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2C84" w14:textId="232F1BB8" w:rsidR="002173AD" w:rsidRPr="00A96EB3" w:rsidRDefault="002173AD" w:rsidP="00A96EB3">
      <w:pPr>
        <w:jc w:val="center"/>
        <w:rPr>
          <w:b/>
          <w:bCs/>
          <w:sz w:val="28"/>
          <w:szCs w:val="28"/>
        </w:rPr>
      </w:pPr>
      <w:r w:rsidRPr="002173AD">
        <w:rPr>
          <w:b/>
          <w:bCs/>
          <w:sz w:val="28"/>
          <w:szCs w:val="28"/>
        </w:rPr>
        <w:t xml:space="preserve">Kombinatorik </w:t>
      </w:r>
      <w:r w:rsidR="00A96EB3">
        <w:rPr>
          <w:b/>
          <w:bCs/>
          <w:sz w:val="28"/>
          <w:szCs w:val="28"/>
        </w:rPr>
        <w:t>- Kombination</w:t>
      </w:r>
    </w:p>
    <w:p w14:paraId="291E9387" w14:textId="53FC1EF0" w:rsidR="002173AD" w:rsidRDefault="002173AD" w:rsidP="006B306A">
      <w:pPr>
        <w:pStyle w:val="Listenabsatz"/>
        <w:numPr>
          <w:ilvl w:val="0"/>
          <w:numId w:val="8"/>
        </w:numPr>
        <w:jc w:val="both"/>
      </w:pPr>
      <w:r w:rsidRPr="002173AD">
        <w:t xml:space="preserve">Die </w:t>
      </w:r>
      <w:r w:rsidRPr="002173AD">
        <w:rPr>
          <w:b/>
          <w:bCs/>
        </w:rPr>
        <w:t>Kombinatorik</w:t>
      </w:r>
      <w:r w:rsidRPr="002173AD">
        <w:t xml:space="preserve"> hilft bei der Bestimmung der Anzahl möglicher Anordnungen (Permutationen) oder Auswahlen (Variationen oder Kombinationen) von Objekten. Sie unterscheidet, ob die Reihenfolge von Bedeutung ist oder nicht</w:t>
      </w:r>
      <w:r>
        <w:t>,</w:t>
      </w:r>
      <w:r w:rsidRPr="002173AD">
        <w:t xml:space="preserve"> und ob Wiederholungen zugelassen werden oder nicht.</w:t>
      </w:r>
    </w:p>
    <w:p w14:paraId="150E7823" w14:textId="6CC0DD1F" w:rsidR="002173AD" w:rsidRDefault="002173AD" w:rsidP="002173AD">
      <w:pPr>
        <w:pStyle w:val="Listenabsatz"/>
        <w:jc w:val="both"/>
      </w:pPr>
    </w:p>
    <w:p w14:paraId="6723A53D" w14:textId="3A24D8B9" w:rsidR="002173AD" w:rsidRDefault="002173AD" w:rsidP="006B306A">
      <w:pPr>
        <w:pStyle w:val="Listenabsatz"/>
        <w:numPr>
          <w:ilvl w:val="0"/>
          <w:numId w:val="9"/>
        </w:numPr>
        <w:spacing w:after="0"/>
        <w:jc w:val="both"/>
      </w:pPr>
      <w:r w:rsidRPr="002173AD">
        <w:rPr>
          <w:b/>
          <w:bCs/>
        </w:rPr>
        <w:t>Fakultäten</w:t>
      </w:r>
      <w:r>
        <w:t xml:space="preserve">: </w:t>
      </w:r>
    </w:p>
    <w:p w14:paraId="5D86FCC9" w14:textId="417293C8" w:rsidR="002173AD" w:rsidRDefault="002173AD" w:rsidP="006B306A">
      <w:pPr>
        <w:numPr>
          <w:ilvl w:val="0"/>
          <w:numId w:val="10"/>
        </w:numPr>
        <w:spacing w:after="0"/>
        <w:jc w:val="both"/>
      </w:pPr>
      <w:r w:rsidRPr="002173AD">
        <w:t>n! gibt die Anzahl der Möglichkeiten an, eine beliebige Menge mit n Elementen zu ordnen</w:t>
      </w:r>
    </w:p>
    <w:p w14:paraId="1E9C8CE1" w14:textId="06C97D57" w:rsidR="002173AD" w:rsidRDefault="002173AD" w:rsidP="006B306A">
      <w:pPr>
        <w:numPr>
          <w:ilvl w:val="0"/>
          <w:numId w:val="10"/>
        </w:numPr>
        <w:spacing w:after="0"/>
        <w:jc w:val="both"/>
      </w:pPr>
      <w:r w:rsidRPr="002173AD">
        <w:rPr>
          <w:b/>
          <w:bCs/>
        </w:rPr>
        <w:t>Definition</w:t>
      </w:r>
      <w:r w:rsidRPr="002173AD">
        <w:rPr>
          <w:i/>
          <w:iCs/>
        </w:rPr>
        <w:t>: n! = 1 * 2 * 3 *</w:t>
      </w:r>
      <w:proofErr w:type="gramStart"/>
      <w:r w:rsidRPr="002173AD">
        <w:rPr>
          <w:i/>
          <w:iCs/>
        </w:rPr>
        <w:t>…….</w:t>
      </w:r>
      <w:proofErr w:type="gramEnd"/>
      <w:r w:rsidRPr="002173AD">
        <w:rPr>
          <w:i/>
          <w:iCs/>
        </w:rPr>
        <w:t xml:space="preserve">* (n-1) * n </w:t>
      </w:r>
    </w:p>
    <w:p w14:paraId="76D54FC1" w14:textId="15CA4F7B" w:rsidR="002173AD" w:rsidRDefault="002173AD" w:rsidP="006B306A">
      <w:pPr>
        <w:numPr>
          <w:ilvl w:val="0"/>
          <w:numId w:val="10"/>
        </w:numPr>
        <w:spacing w:after="0"/>
        <w:jc w:val="both"/>
      </w:pPr>
      <w:r w:rsidRPr="002173AD">
        <w:rPr>
          <w:b/>
          <w:bCs/>
        </w:rPr>
        <w:t>Achtung</w:t>
      </w:r>
      <w:r w:rsidRPr="002173AD">
        <w:rPr>
          <w:i/>
          <w:iCs/>
        </w:rPr>
        <w:t>: 0! = 1</w:t>
      </w:r>
    </w:p>
    <w:p w14:paraId="70618BE8" w14:textId="18D4A6B3" w:rsidR="002173AD" w:rsidRDefault="002173AD" w:rsidP="002173AD">
      <w:pPr>
        <w:spacing w:after="0"/>
        <w:ind w:left="1068"/>
        <w:jc w:val="both"/>
      </w:pPr>
    </w:p>
    <w:p w14:paraId="5582C2CB" w14:textId="7E55997C" w:rsidR="00A96EB3" w:rsidRDefault="002173AD" w:rsidP="00A96EB3">
      <w:pPr>
        <w:pStyle w:val="Listenabsatz"/>
        <w:numPr>
          <w:ilvl w:val="0"/>
          <w:numId w:val="11"/>
        </w:numPr>
        <w:jc w:val="both"/>
      </w:pPr>
      <w:proofErr w:type="spellStart"/>
      <w:r w:rsidRPr="002173AD">
        <w:rPr>
          <w:b/>
          <w:bCs/>
        </w:rPr>
        <w:t>Binominalkoeffizient</w:t>
      </w:r>
      <w:proofErr w:type="spellEnd"/>
      <w:r>
        <w:t xml:space="preserve">: </w:t>
      </w:r>
      <w:r w:rsidRPr="002173AD">
        <w:t>„n über k“ gibt Anzahl der Möglichkeiten wieder, k Elemente aus einer Menge mit n Elementen zu ziehen</w:t>
      </w:r>
    </w:p>
    <w:p w14:paraId="40D4A363" w14:textId="77777777" w:rsidR="00A96EB3" w:rsidRDefault="00A96EB3" w:rsidP="00A96EB3">
      <w:pPr>
        <w:pStyle w:val="Listenabsatz"/>
        <w:jc w:val="both"/>
      </w:pPr>
    </w:p>
    <w:p w14:paraId="58A67D08" w14:textId="4982FA99" w:rsidR="00A96EB3" w:rsidRDefault="00A96EB3" w:rsidP="00A96EB3">
      <w:pPr>
        <w:pStyle w:val="Listenabsatz"/>
        <w:jc w:val="both"/>
      </w:pPr>
      <w:r w:rsidRPr="00A96EB3">
        <w:drawing>
          <wp:anchor distT="0" distB="0" distL="114300" distR="114300" simplePos="0" relativeHeight="251661312" behindDoc="1" locked="0" layoutInCell="1" allowOverlap="1" wp14:anchorId="707031F0" wp14:editId="4B3208C3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600000" cy="1821327"/>
            <wp:effectExtent l="0" t="0" r="635" b="7620"/>
            <wp:wrapTight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2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08E6E" w14:textId="04EFA259" w:rsidR="006B306A" w:rsidRDefault="006B306A" w:rsidP="00A96EB3">
      <w:pPr>
        <w:pStyle w:val="Listenabsatz"/>
        <w:numPr>
          <w:ilvl w:val="0"/>
          <w:numId w:val="7"/>
        </w:numPr>
        <w:jc w:val="both"/>
      </w:pPr>
      <w:r>
        <w:t xml:space="preserve">Sind die möglichen Reihenfolgen der k Elemente voneinander unterscheidbar, handelt es sich um eine </w:t>
      </w:r>
      <w:r w:rsidR="00A96EB3">
        <w:rPr>
          <w:b/>
          <w:bCs/>
        </w:rPr>
        <w:t>Permutation</w:t>
      </w:r>
      <w:r>
        <w:t xml:space="preserve">. </w:t>
      </w:r>
    </w:p>
    <w:p w14:paraId="4C97175C" w14:textId="75F36D6C" w:rsidR="00A96EB3" w:rsidRDefault="00A96EB3" w:rsidP="00A96EB3">
      <w:pPr>
        <w:pStyle w:val="Listenabsatz"/>
        <w:jc w:val="both"/>
      </w:pPr>
    </w:p>
    <w:p w14:paraId="196FADEF" w14:textId="3126B002" w:rsidR="00A96EB3" w:rsidRDefault="006B306A" w:rsidP="00A96EB3">
      <w:pPr>
        <w:pStyle w:val="Listenabsatz"/>
        <w:numPr>
          <w:ilvl w:val="0"/>
          <w:numId w:val="7"/>
        </w:numPr>
        <w:jc w:val="both"/>
      </w:pPr>
      <w:r>
        <w:t xml:space="preserve">Sind die möglichen Reihenfolgen der k Elemente nicht voneinander unterscheidbar, handelt es sich um eine </w:t>
      </w:r>
      <w:r w:rsidRPr="006B306A">
        <w:rPr>
          <w:b/>
          <w:bCs/>
        </w:rPr>
        <w:t>Kombination</w:t>
      </w:r>
      <w:r>
        <w:t xml:space="preserve">. </w:t>
      </w:r>
    </w:p>
    <w:p w14:paraId="55E11842" w14:textId="77777777" w:rsidR="00A96EB3" w:rsidRDefault="00A96EB3" w:rsidP="00A96EB3">
      <w:pPr>
        <w:pStyle w:val="Listenabsatz"/>
      </w:pPr>
    </w:p>
    <w:p w14:paraId="343AFBF8" w14:textId="77777777" w:rsidR="00A96EB3" w:rsidRDefault="00A96EB3" w:rsidP="00A96EB3">
      <w:pPr>
        <w:pStyle w:val="Listenabsatz"/>
        <w:jc w:val="both"/>
      </w:pPr>
    </w:p>
    <w:p w14:paraId="2B268DE0" w14:textId="0E98F212" w:rsidR="006B306A" w:rsidRPr="006B306A" w:rsidRDefault="006B306A" w:rsidP="006B306A">
      <w:pPr>
        <w:pStyle w:val="Listenabsatz"/>
        <w:numPr>
          <w:ilvl w:val="0"/>
          <w:numId w:val="11"/>
        </w:numPr>
        <w:jc w:val="both"/>
        <w:rPr>
          <w:b/>
          <w:bCs/>
        </w:rPr>
      </w:pPr>
      <w:r w:rsidRPr="006B306A">
        <w:rPr>
          <w:b/>
          <w:bCs/>
        </w:rPr>
        <w:t>Kombinatorik &amp; Wahrscheinlichkeiten</w:t>
      </w:r>
      <w:r>
        <w:rPr>
          <w:b/>
          <w:bCs/>
        </w:rPr>
        <w:t xml:space="preserve">: </w:t>
      </w:r>
      <w:r>
        <w:t xml:space="preserve">Mithilfe der Kombinatorik können wir die Menge der günstigen und die Menge der möglichen Kombinationen berechnen, die wir dann nach Laplace dividieren, um die Wahrscheinlichkeit der günstigen zu erhalten. </w:t>
      </w:r>
    </w:p>
    <w:p w14:paraId="011D90E3" w14:textId="77777777" w:rsidR="006B306A" w:rsidRPr="006B306A" w:rsidRDefault="006B306A" w:rsidP="006B306A">
      <w:pPr>
        <w:pStyle w:val="Listenabsatz"/>
        <w:jc w:val="both"/>
        <w:rPr>
          <w:b/>
          <w:bCs/>
        </w:rPr>
      </w:pPr>
    </w:p>
    <w:p w14:paraId="664C0504" w14:textId="77777777" w:rsidR="006B306A" w:rsidRPr="006B306A" w:rsidRDefault="006B306A" w:rsidP="006B306A">
      <w:pPr>
        <w:pStyle w:val="Listenabsatz"/>
        <w:numPr>
          <w:ilvl w:val="0"/>
          <w:numId w:val="12"/>
        </w:numPr>
        <w:jc w:val="both"/>
        <w:rPr>
          <w:b/>
          <w:bCs/>
        </w:rPr>
      </w:pPr>
      <w:r w:rsidRPr="006B306A">
        <w:rPr>
          <w:b/>
          <w:bCs/>
        </w:rPr>
        <w:t xml:space="preserve">Hypergeometrische Verteilung </w:t>
      </w:r>
    </w:p>
    <w:p w14:paraId="0D695F45" w14:textId="767205F4" w:rsidR="006B306A" w:rsidRDefault="006B306A" w:rsidP="006B306A">
      <w:pPr>
        <w:pStyle w:val="Listenabsatz"/>
        <w:numPr>
          <w:ilvl w:val="0"/>
          <w:numId w:val="13"/>
        </w:numPr>
        <w:jc w:val="both"/>
      </w:pPr>
      <w:r>
        <w:t xml:space="preserve">Bedienen wir uns, wenn die Wahrscheinlichkeit für </w:t>
      </w:r>
      <w:r w:rsidRPr="006B306A">
        <w:rPr>
          <w:i/>
          <w:iCs/>
        </w:rPr>
        <w:t>genau</w:t>
      </w:r>
      <w:r>
        <w:t xml:space="preserve"> / </w:t>
      </w:r>
      <w:r w:rsidRPr="006B306A">
        <w:rPr>
          <w:i/>
          <w:iCs/>
        </w:rPr>
        <w:t>mindestens</w:t>
      </w:r>
      <w:r>
        <w:t xml:space="preserve"> / </w:t>
      </w:r>
      <w:r w:rsidRPr="006B306A">
        <w:rPr>
          <w:i/>
          <w:iCs/>
        </w:rPr>
        <w:t>höchstens</w:t>
      </w:r>
      <w:r>
        <w:t xml:space="preserve"> </w:t>
      </w:r>
      <w:r w:rsidR="00F85C00">
        <w:t xml:space="preserve">m (gezogene günstige) aus n (gesamte Stichprobe) Elementen bei Ziehen ohne Zurücklegen gefragt ist. </w:t>
      </w:r>
    </w:p>
    <w:p w14:paraId="1E789FD4" w14:textId="01AA078A" w:rsidR="006B306A" w:rsidRPr="006B306A" w:rsidRDefault="00A96EB3" w:rsidP="006B306A">
      <w:pPr>
        <w:pStyle w:val="Listenabsatz"/>
        <w:numPr>
          <w:ilvl w:val="0"/>
          <w:numId w:val="13"/>
        </w:numPr>
        <w:jc w:val="both"/>
      </w:pPr>
      <w:r w:rsidRPr="006B306A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75EB4EB" wp14:editId="123609FA">
            <wp:simplePos x="0" y="0"/>
            <wp:positionH relativeFrom="margin">
              <wp:posOffset>4686300</wp:posOffset>
            </wp:positionH>
            <wp:positionV relativeFrom="paragraph">
              <wp:posOffset>403225</wp:posOffset>
            </wp:positionV>
            <wp:extent cx="1901825" cy="956310"/>
            <wp:effectExtent l="0" t="0" r="3175" b="0"/>
            <wp:wrapTight wrapText="bothSides">
              <wp:wrapPolygon edited="0">
                <wp:start x="0" y="0"/>
                <wp:lineTo x="0" y="21084"/>
                <wp:lineTo x="21420" y="21084"/>
                <wp:lineTo x="21420" y="0"/>
                <wp:lineTo x="0" y="0"/>
              </wp:wrapPolygon>
            </wp:wrapTight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89D4AC43-8CC2-40DF-9725-4960D0501C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89D4AC43-8CC2-40DF-9725-4960D0501C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6A" w:rsidRPr="006B306A">
        <w:t>In einer Urne befinden sich N Kugeln, M weiße und N-M schwarze. Man entnimmt n Kugeln (ohne Zurücklegen). Wie groß ist die Wahrscheinlichkeit, dass unter den n Kugeln genau m weiße sind? (m ≤ n, m ≤ M, n − m ≤ N −M).</w:t>
      </w:r>
    </w:p>
    <w:p w14:paraId="14983F9E" w14:textId="0791DBCD" w:rsidR="006B306A" w:rsidRPr="006B306A" w:rsidRDefault="006B306A" w:rsidP="006B306A">
      <w:pPr>
        <w:pStyle w:val="Listenabsatz"/>
        <w:numPr>
          <w:ilvl w:val="0"/>
          <w:numId w:val="14"/>
        </w:numPr>
        <w:jc w:val="both"/>
      </w:pPr>
      <w:r w:rsidRPr="006B306A">
        <w:t>N = Anzahl der Elemente der Grundgesamtheit</w:t>
      </w:r>
    </w:p>
    <w:p w14:paraId="2FCD3B55" w14:textId="77777777" w:rsidR="006B306A" w:rsidRPr="006B306A" w:rsidRDefault="006B306A" w:rsidP="006B306A">
      <w:pPr>
        <w:pStyle w:val="Listenabsatz"/>
        <w:numPr>
          <w:ilvl w:val="0"/>
          <w:numId w:val="14"/>
        </w:numPr>
        <w:jc w:val="both"/>
      </w:pPr>
      <w:r w:rsidRPr="006B306A">
        <w:t xml:space="preserve">M = Anzahl der günstigen Elemente in der Grundgesamtheit </w:t>
      </w:r>
    </w:p>
    <w:p w14:paraId="6F6A08CA" w14:textId="77777777" w:rsidR="006B306A" w:rsidRPr="006B306A" w:rsidRDefault="006B306A" w:rsidP="006B306A">
      <w:pPr>
        <w:pStyle w:val="Listenabsatz"/>
        <w:numPr>
          <w:ilvl w:val="0"/>
          <w:numId w:val="14"/>
        </w:numPr>
        <w:jc w:val="both"/>
      </w:pPr>
      <w:r w:rsidRPr="006B306A">
        <w:t>n = Größe der Stichprobe</w:t>
      </w:r>
    </w:p>
    <w:p w14:paraId="51E01036" w14:textId="77777777" w:rsidR="006B306A" w:rsidRPr="002173AD" w:rsidRDefault="006B306A" w:rsidP="006B306A">
      <w:pPr>
        <w:pStyle w:val="Listenabsatz"/>
        <w:numPr>
          <w:ilvl w:val="0"/>
          <w:numId w:val="14"/>
        </w:numPr>
        <w:jc w:val="both"/>
      </w:pPr>
      <w:r w:rsidRPr="006B306A">
        <w:t>m = Anzahl der güns</w:t>
      </w:r>
      <w:bookmarkStart w:id="0" w:name="_GoBack"/>
      <w:bookmarkEnd w:id="0"/>
      <w:r w:rsidRPr="006B306A">
        <w:t xml:space="preserve">tigen Elemente </w:t>
      </w:r>
      <w:r w:rsidR="00F85C00">
        <w:t xml:space="preserve">M </w:t>
      </w:r>
      <w:r w:rsidRPr="006B306A">
        <w:t>in unserer Stichprobe n</w:t>
      </w:r>
    </w:p>
    <w:sectPr w:rsidR="006B306A" w:rsidRPr="002173AD" w:rsidSect="00A96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2135C" w14:textId="77777777" w:rsidR="00617420" w:rsidRDefault="00617420" w:rsidP="002173AD">
      <w:pPr>
        <w:spacing w:after="0" w:line="240" w:lineRule="auto"/>
      </w:pPr>
      <w:r>
        <w:separator/>
      </w:r>
    </w:p>
  </w:endnote>
  <w:endnote w:type="continuationSeparator" w:id="0">
    <w:p w14:paraId="2E51BBAF" w14:textId="77777777" w:rsidR="00617420" w:rsidRDefault="00617420" w:rsidP="0021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88AD" w14:textId="77777777" w:rsidR="002173AD" w:rsidRDefault="00217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B5D5" w14:textId="77777777" w:rsidR="002173AD" w:rsidRDefault="002173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1820" w14:textId="77777777" w:rsidR="002173AD" w:rsidRDefault="002173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EE0A" w14:textId="77777777" w:rsidR="00617420" w:rsidRDefault="00617420" w:rsidP="002173AD">
      <w:pPr>
        <w:spacing w:after="0" w:line="240" w:lineRule="auto"/>
      </w:pPr>
      <w:r>
        <w:separator/>
      </w:r>
    </w:p>
  </w:footnote>
  <w:footnote w:type="continuationSeparator" w:id="0">
    <w:p w14:paraId="66DD7982" w14:textId="77777777" w:rsidR="00617420" w:rsidRDefault="00617420" w:rsidP="0021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3A81" w14:textId="77777777" w:rsidR="002173AD" w:rsidRDefault="002173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4932" w14:textId="77777777" w:rsidR="002173AD" w:rsidRDefault="002173AD" w:rsidP="002173AD">
    <w:pPr>
      <w:pStyle w:val="Kopfzeile"/>
      <w:jc w:val="right"/>
    </w:pPr>
    <w:r>
      <w:t xml:space="preserve">Seminar Evaluation und Forschungsstrategien - 22.01.2020 </w:t>
    </w:r>
  </w:p>
  <w:p w14:paraId="61EBDDAD" w14:textId="77777777" w:rsidR="002173AD" w:rsidRDefault="002173AD" w:rsidP="002173AD">
    <w:pPr>
      <w:pStyle w:val="Kopfzeile"/>
      <w:jc w:val="right"/>
    </w:pPr>
    <w:r>
      <w:t xml:space="preserve">Charlotte Böhme, Nikolas Stattmüller, Sabine König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2ECF" w14:textId="77777777" w:rsidR="002173AD" w:rsidRDefault="002173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772"/>
    <w:multiLevelType w:val="hybridMultilevel"/>
    <w:tmpl w:val="48A2DE14"/>
    <w:lvl w:ilvl="0" w:tplc="0FA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BB1"/>
    <w:multiLevelType w:val="hybridMultilevel"/>
    <w:tmpl w:val="97EE1C46"/>
    <w:lvl w:ilvl="0" w:tplc="22C2F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4F4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29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65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88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AC9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AE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09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80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A44C4A"/>
    <w:multiLevelType w:val="hybridMultilevel"/>
    <w:tmpl w:val="0EC4BC92"/>
    <w:lvl w:ilvl="0" w:tplc="8FB0BDA6">
      <w:start w:val="2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BB10E4"/>
    <w:multiLevelType w:val="hybridMultilevel"/>
    <w:tmpl w:val="7750956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D17DE8"/>
    <w:multiLevelType w:val="hybridMultilevel"/>
    <w:tmpl w:val="E700A690"/>
    <w:lvl w:ilvl="0" w:tplc="0FA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EAA"/>
    <w:multiLevelType w:val="hybridMultilevel"/>
    <w:tmpl w:val="387A09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274E"/>
    <w:multiLevelType w:val="hybridMultilevel"/>
    <w:tmpl w:val="A3382352"/>
    <w:lvl w:ilvl="0" w:tplc="0FA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1FC6"/>
    <w:multiLevelType w:val="hybridMultilevel"/>
    <w:tmpl w:val="6332D204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AB7735"/>
    <w:multiLevelType w:val="hybridMultilevel"/>
    <w:tmpl w:val="68E698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359A3"/>
    <w:multiLevelType w:val="hybridMultilevel"/>
    <w:tmpl w:val="06B248F8"/>
    <w:lvl w:ilvl="0" w:tplc="AE2E9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0C5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C30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49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75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C0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8C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67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043F"/>
    <w:multiLevelType w:val="hybridMultilevel"/>
    <w:tmpl w:val="2D58F4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54346"/>
    <w:multiLevelType w:val="hybridMultilevel"/>
    <w:tmpl w:val="2E1E7C3C"/>
    <w:lvl w:ilvl="0" w:tplc="0FAE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2646F"/>
    <w:multiLevelType w:val="hybridMultilevel"/>
    <w:tmpl w:val="6ED439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94C00"/>
    <w:multiLevelType w:val="hybridMultilevel"/>
    <w:tmpl w:val="DD42C4D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AD"/>
    <w:rsid w:val="002173AD"/>
    <w:rsid w:val="00617420"/>
    <w:rsid w:val="006B306A"/>
    <w:rsid w:val="009763D4"/>
    <w:rsid w:val="00A96EB3"/>
    <w:rsid w:val="00F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D4AD"/>
  <w15:chartTrackingRefBased/>
  <w15:docId w15:val="{D805F6A9-3121-4D45-B444-A046D683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3AD"/>
  </w:style>
  <w:style w:type="paragraph" w:styleId="Fuzeile">
    <w:name w:val="footer"/>
    <w:basedOn w:val="Standard"/>
    <w:link w:val="FuzeileZchn"/>
    <w:uiPriority w:val="99"/>
    <w:unhideWhenUsed/>
    <w:rsid w:val="0021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3AD"/>
  </w:style>
  <w:style w:type="paragraph" w:styleId="Listenabsatz">
    <w:name w:val="List Paragraph"/>
    <w:basedOn w:val="Standard"/>
    <w:uiPriority w:val="34"/>
    <w:qFormat/>
    <w:rsid w:val="0021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03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35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2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2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7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3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König</dc:creator>
  <cp:keywords/>
  <dc:description/>
  <cp:lastModifiedBy>Sabine König</cp:lastModifiedBy>
  <cp:revision>2</cp:revision>
  <dcterms:created xsi:type="dcterms:W3CDTF">2020-01-03T11:47:00Z</dcterms:created>
  <dcterms:modified xsi:type="dcterms:W3CDTF">2020-01-15T14:02:00Z</dcterms:modified>
</cp:coreProperties>
</file>