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04" w:rsidRPr="004942E5" w:rsidRDefault="00DF337C" w:rsidP="00331E0F">
      <w:pPr>
        <w:spacing w:line="360" w:lineRule="auto"/>
        <w:jc w:val="center"/>
        <w:rPr>
          <w:rFonts w:ascii="Avenir Light" w:hAnsi="Avenir Light"/>
          <w:sz w:val="28"/>
          <w:szCs w:val="28"/>
          <w:u w:val="single"/>
        </w:rPr>
      </w:pPr>
      <w:r w:rsidRPr="004942E5">
        <w:rPr>
          <w:rFonts w:ascii="Avenir Light" w:hAnsi="Avenir Light"/>
          <w:sz w:val="28"/>
          <w:szCs w:val="28"/>
          <w:u w:val="single"/>
        </w:rPr>
        <w:t>t-Tests</w:t>
      </w:r>
      <w:r w:rsidR="00546504" w:rsidRPr="004942E5">
        <w:rPr>
          <w:rFonts w:ascii="Avenir Light" w:hAnsi="Avenir Light"/>
          <w:sz w:val="28"/>
          <w:szCs w:val="28"/>
          <w:u w:val="single"/>
        </w:rPr>
        <w:t xml:space="preserve"> für unabhängige &amp; abhängige Stichproben</w:t>
      </w:r>
    </w:p>
    <w:p w:rsidR="00546504" w:rsidRPr="00CD2C05" w:rsidRDefault="00546504" w:rsidP="00546504">
      <w:pPr>
        <w:rPr>
          <w:rFonts w:ascii="Avenir Medium" w:hAnsi="Avenir Medium"/>
          <w:sz w:val="24"/>
        </w:rPr>
      </w:pPr>
      <w:r w:rsidRPr="00CD2C05">
        <w:rPr>
          <w:rFonts w:ascii="Avenir Medium" w:hAnsi="Avenir Medium"/>
          <w:sz w:val="24"/>
        </w:rPr>
        <w:t>Was ist der t-Test?</w:t>
      </w:r>
    </w:p>
    <w:p w:rsidR="00546504" w:rsidRPr="008C024E" w:rsidRDefault="001E6E8C" w:rsidP="00546504">
      <w:p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 xml:space="preserve">= Mittelwertvergleich, um zu testen, ob sich zwei Stichproben hinsichtlich eines interessierenden Merkmals unterscheiden </w:t>
      </w:r>
      <w:r w:rsidRPr="008C024E">
        <w:rPr>
          <w:color w:val="3B3838" w:themeColor="background2" w:themeShade="40"/>
          <w:sz w:val="21"/>
          <w:szCs w:val="21"/>
        </w:rPr>
        <w:sym w:font="Wingdings" w:char="F0E0"/>
      </w:r>
      <w:r w:rsidRPr="008C024E">
        <w:rPr>
          <w:color w:val="3B3838" w:themeColor="background2" w:themeShade="40"/>
          <w:sz w:val="21"/>
          <w:szCs w:val="21"/>
        </w:rPr>
        <w:t xml:space="preserve"> Effekt oder Zufall?</w:t>
      </w:r>
      <w:r w:rsidR="0055619E" w:rsidRPr="008C024E">
        <w:rPr>
          <w:color w:val="3B3838" w:themeColor="background2" w:themeShade="40"/>
          <w:sz w:val="21"/>
          <w:szCs w:val="21"/>
        </w:rPr>
        <w:t xml:space="preserve"> </w:t>
      </w:r>
      <w:r w:rsidR="005F30BA">
        <w:rPr>
          <w:color w:val="3B3838" w:themeColor="background2" w:themeShade="40"/>
          <w:sz w:val="21"/>
          <w:szCs w:val="21"/>
        </w:rPr>
        <w:t>D</w:t>
      </w:r>
      <w:r w:rsidR="0055619E" w:rsidRPr="008C024E">
        <w:rPr>
          <w:color w:val="3B3838" w:themeColor="background2" w:themeShade="40"/>
          <w:sz w:val="21"/>
          <w:szCs w:val="21"/>
        </w:rPr>
        <w:t>ieselbe Population oder unterschiedliche?</w:t>
      </w:r>
    </w:p>
    <w:p w:rsidR="001E6E8C" w:rsidRPr="001E6E8C" w:rsidRDefault="001E6E8C" w:rsidP="00546504">
      <w:pPr>
        <w:rPr>
          <w:color w:val="000000" w:themeColor="text1"/>
          <w:sz w:val="21"/>
          <w:szCs w:val="21"/>
        </w:rPr>
      </w:pPr>
    </w:p>
    <w:p w:rsidR="00546504" w:rsidRPr="00CD2C05" w:rsidRDefault="00546504" w:rsidP="00546504">
      <w:pPr>
        <w:rPr>
          <w:rFonts w:ascii="Avenir Medium" w:hAnsi="Avenir Medium"/>
          <w:sz w:val="24"/>
        </w:rPr>
      </w:pPr>
      <w:r w:rsidRPr="00CD2C05">
        <w:rPr>
          <w:rFonts w:ascii="Avenir Medium" w:hAnsi="Avenir Medium"/>
          <w:sz w:val="24"/>
        </w:rPr>
        <w:t>Wiederholung: Statistische Hypothesen</w:t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546504" w:rsidRPr="00603BE0" w:rsidTr="00DE1588">
        <w:tc>
          <w:tcPr>
            <w:tcW w:w="4528" w:type="dxa"/>
          </w:tcPr>
          <w:p w:rsidR="00546504" w:rsidRDefault="00546504" w:rsidP="00603BE0">
            <w:pPr>
              <w:jc w:val="center"/>
              <w:rPr>
                <w:sz w:val="21"/>
                <w:szCs w:val="21"/>
              </w:rPr>
            </w:pPr>
            <w:r w:rsidRPr="00603BE0">
              <w:rPr>
                <w:b/>
                <w:bCs/>
                <w:sz w:val="21"/>
                <w:szCs w:val="21"/>
              </w:rPr>
              <w:t>Nullhypothese</w:t>
            </w:r>
            <w:r w:rsidR="00603BE0">
              <w:rPr>
                <w:b/>
                <w:bCs/>
                <w:sz w:val="21"/>
                <w:szCs w:val="21"/>
              </w:rPr>
              <w:t xml:space="preserve"> </w:t>
            </w:r>
            <w:r w:rsidR="00603BE0">
              <w:rPr>
                <w:sz w:val="21"/>
                <w:szCs w:val="21"/>
              </w:rPr>
              <w:t>(H0)</w:t>
            </w:r>
          </w:p>
          <w:p w:rsidR="00603BE0" w:rsidRPr="00603BE0" w:rsidRDefault="00603BE0" w:rsidP="00603B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28" w:type="dxa"/>
          </w:tcPr>
          <w:p w:rsidR="00546504" w:rsidRPr="00603BE0" w:rsidRDefault="00546504" w:rsidP="00603BE0">
            <w:pPr>
              <w:jc w:val="center"/>
              <w:rPr>
                <w:sz w:val="21"/>
                <w:szCs w:val="21"/>
              </w:rPr>
            </w:pPr>
            <w:r w:rsidRPr="00603BE0">
              <w:rPr>
                <w:b/>
                <w:bCs/>
                <w:sz w:val="21"/>
                <w:szCs w:val="21"/>
              </w:rPr>
              <w:t>Alternativhypothese</w:t>
            </w:r>
            <w:r w:rsidR="00603BE0">
              <w:rPr>
                <w:b/>
                <w:bCs/>
                <w:sz w:val="21"/>
                <w:szCs w:val="21"/>
              </w:rPr>
              <w:t xml:space="preserve"> </w:t>
            </w:r>
            <w:r w:rsidR="00603BE0">
              <w:rPr>
                <w:sz w:val="21"/>
                <w:szCs w:val="21"/>
              </w:rPr>
              <w:t>(H1)</w:t>
            </w:r>
          </w:p>
        </w:tc>
      </w:tr>
      <w:tr w:rsidR="00546504" w:rsidTr="00DE1588">
        <w:tc>
          <w:tcPr>
            <w:tcW w:w="4528" w:type="dxa"/>
          </w:tcPr>
          <w:p w:rsidR="00546504" w:rsidRPr="009C7683" w:rsidRDefault="00603BE0" w:rsidP="00546504">
            <w:pPr>
              <w:rPr>
                <w:color w:val="3B3838" w:themeColor="background2" w:themeShade="40"/>
                <w:sz w:val="21"/>
                <w:szCs w:val="21"/>
              </w:rPr>
            </w:pPr>
            <w:r w:rsidRPr="009C7683">
              <w:rPr>
                <w:color w:val="3B3838" w:themeColor="background2" w:themeShade="40"/>
                <w:sz w:val="21"/>
                <w:szCs w:val="21"/>
              </w:rPr>
              <w:sym w:font="Wingdings" w:char="F0E0"/>
            </w:r>
            <w:r w:rsidRPr="009C7683">
              <w:rPr>
                <w:color w:val="3B3838" w:themeColor="background2" w:themeShade="40"/>
                <w:sz w:val="21"/>
                <w:szCs w:val="21"/>
              </w:rPr>
              <w:t xml:space="preserve"> bekannter Zustand</w:t>
            </w:r>
          </w:p>
        </w:tc>
        <w:tc>
          <w:tcPr>
            <w:tcW w:w="4528" w:type="dxa"/>
          </w:tcPr>
          <w:p w:rsidR="00546504" w:rsidRPr="009C7683" w:rsidRDefault="00603BE0" w:rsidP="00546504">
            <w:pPr>
              <w:rPr>
                <w:color w:val="3B3838" w:themeColor="background2" w:themeShade="40"/>
                <w:sz w:val="21"/>
                <w:szCs w:val="21"/>
              </w:rPr>
            </w:pPr>
            <w:r w:rsidRPr="009C7683">
              <w:rPr>
                <w:color w:val="3B3838" w:themeColor="background2" w:themeShade="40"/>
                <w:sz w:val="21"/>
                <w:szCs w:val="21"/>
              </w:rPr>
              <w:sym w:font="Wingdings" w:char="F0E0"/>
            </w:r>
            <w:r w:rsidRPr="009C7683">
              <w:rPr>
                <w:color w:val="3B3838" w:themeColor="background2" w:themeShade="40"/>
                <w:sz w:val="21"/>
                <w:szCs w:val="21"/>
              </w:rPr>
              <w:t xml:space="preserve"> neuer Zustand</w:t>
            </w:r>
          </w:p>
        </w:tc>
      </w:tr>
      <w:tr w:rsidR="00546504" w:rsidTr="00DE1588">
        <w:tc>
          <w:tcPr>
            <w:tcW w:w="4528" w:type="dxa"/>
          </w:tcPr>
          <w:p w:rsidR="00546504" w:rsidRPr="009C7683" w:rsidRDefault="00603BE0" w:rsidP="00546504">
            <w:pPr>
              <w:rPr>
                <w:color w:val="3B3838" w:themeColor="background2" w:themeShade="40"/>
                <w:sz w:val="21"/>
                <w:szCs w:val="21"/>
              </w:rPr>
            </w:pPr>
            <w:r w:rsidRPr="009C7683">
              <w:rPr>
                <w:color w:val="3B3838" w:themeColor="background2" w:themeShade="40"/>
                <w:sz w:val="21"/>
                <w:szCs w:val="21"/>
              </w:rPr>
              <w:t>H0: µ1 = µ2</w:t>
            </w:r>
          </w:p>
        </w:tc>
        <w:tc>
          <w:tcPr>
            <w:tcW w:w="4528" w:type="dxa"/>
          </w:tcPr>
          <w:p w:rsidR="00603BE0" w:rsidRPr="009C7683" w:rsidRDefault="00603BE0" w:rsidP="00546504">
            <w:pPr>
              <w:rPr>
                <w:color w:val="3B3838" w:themeColor="background2" w:themeShade="40"/>
                <w:sz w:val="21"/>
                <w:szCs w:val="21"/>
              </w:rPr>
            </w:pPr>
            <w:r w:rsidRPr="009C7683">
              <w:rPr>
                <w:color w:val="3B3838" w:themeColor="background2" w:themeShade="40"/>
                <w:sz w:val="21"/>
                <w:szCs w:val="21"/>
              </w:rPr>
              <w:t>H1: µ1 ≠ µ2</w:t>
            </w:r>
          </w:p>
        </w:tc>
      </w:tr>
      <w:tr w:rsidR="00546504" w:rsidTr="00DE1588">
        <w:tc>
          <w:tcPr>
            <w:tcW w:w="4528" w:type="dxa"/>
          </w:tcPr>
          <w:p w:rsidR="00546504" w:rsidRPr="009C7683" w:rsidRDefault="00603BE0" w:rsidP="00546504">
            <w:pPr>
              <w:rPr>
                <w:color w:val="3B3838" w:themeColor="background2" w:themeShade="40"/>
                <w:sz w:val="21"/>
                <w:szCs w:val="21"/>
              </w:rPr>
            </w:pPr>
            <w:r w:rsidRPr="009C7683">
              <w:rPr>
                <w:color w:val="3B3838" w:themeColor="background2" w:themeShade="40"/>
                <w:sz w:val="21"/>
                <w:szCs w:val="21"/>
              </w:rPr>
              <w:t xml:space="preserve">Mittelwerte </w:t>
            </w:r>
            <w:r w:rsidR="005F30BA">
              <w:rPr>
                <w:color w:val="3B3838" w:themeColor="background2" w:themeShade="40"/>
                <w:sz w:val="21"/>
                <w:szCs w:val="21"/>
              </w:rPr>
              <w:t xml:space="preserve">aus </w:t>
            </w:r>
            <w:r w:rsidRPr="009C7683">
              <w:rPr>
                <w:color w:val="3B3838" w:themeColor="background2" w:themeShade="40"/>
                <w:sz w:val="21"/>
                <w:szCs w:val="21"/>
              </w:rPr>
              <w:t>derselben Population</w:t>
            </w:r>
          </w:p>
        </w:tc>
        <w:tc>
          <w:tcPr>
            <w:tcW w:w="4528" w:type="dxa"/>
          </w:tcPr>
          <w:p w:rsidR="00546504" w:rsidRPr="009C7683" w:rsidRDefault="00603BE0" w:rsidP="00546504">
            <w:pPr>
              <w:rPr>
                <w:color w:val="3B3838" w:themeColor="background2" w:themeShade="40"/>
                <w:sz w:val="21"/>
                <w:szCs w:val="21"/>
              </w:rPr>
            </w:pPr>
            <w:r w:rsidRPr="009C7683">
              <w:rPr>
                <w:color w:val="3B3838" w:themeColor="background2" w:themeShade="40"/>
                <w:sz w:val="21"/>
                <w:szCs w:val="21"/>
              </w:rPr>
              <w:t>Mittelwerte aus verschiedenen Populationen</w:t>
            </w:r>
          </w:p>
        </w:tc>
      </w:tr>
    </w:tbl>
    <w:p w:rsidR="00546504" w:rsidRPr="001E6E8C" w:rsidRDefault="00603BE0" w:rsidP="00546504">
      <w:pPr>
        <w:rPr>
          <w:i/>
          <w:iCs/>
          <w:color w:val="C00000"/>
          <w:sz w:val="21"/>
          <w:szCs w:val="21"/>
        </w:rPr>
      </w:pPr>
      <w:r w:rsidRPr="001E6E8C">
        <w:rPr>
          <w:i/>
          <w:iCs/>
          <w:color w:val="C00000"/>
          <w:sz w:val="21"/>
          <w:szCs w:val="21"/>
        </w:rPr>
        <w:sym w:font="Wingdings" w:char="F0E0"/>
      </w:r>
      <w:r w:rsidRPr="001E6E8C">
        <w:rPr>
          <w:i/>
          <w:iCs/>
          <w:color w:val="C00000"/>
          <w:sz w:val="21"/>
          <w:szCs w:val="21"/>
        </w:rPr>
        <w:t xml:space="preserve"> t-Test als Entscheidungshilfe, zwischen diesen beiden konkurrierenden Hypothesen zu unterscheiden</w:t>
      </w:r>
    </w:p>
    <w:p w:rsidR="00546504" w:rsidRDefault="00546504" w:rsidP="00546504">
      <w:pPr>
        <w:rPr>
          <w:sz w:val="21"/>
          <w:szCs w:val="21"/>
        </w:rPr>
      </w:pPr>
    </w:p>
    <w:p w:rsidR="00603BE0" w:rsidRPr="00CD2C05" w:rsidRDefault="00CD2C05" w:rsidP="00546504">
      <w:pPr>
        <w:rPr>
          <w:rFonts w:ascii="Avenir Medium" w:hAnsi="Avenir Medium"/>
          <w:sz w:val="24"/>
        </w:rPr>
      </w:pPr>
      <w:r w:rsidRPr="00CD2C05">
        <w:rPr>
          <w:rFonts w:ascii="Avenir Medium" w:hAnsi="Avenir Medium"/>
          <w:sz w:val="24"/>
        </w:rPr>
        <w:t>g</w:t>
      </w:r>
      <w:r w:rsidR="00603BE0" w:rsidRPr="00CD2C05">
        <w:rPr>
          <w:rFonts w:ascii="Avenir Medium" w:hAnsi="Avenir Medium"/>
          <w:sz w:val="24"/>
        </w:rPr>
        <w:t>erichtet</w:t>
      </w:r>
      <w:r w:rsidRPr="00CD2C05">
        <w:rPr>
          <w:rFonts w:ascii="Avenir Medium" w:hAnsi="Avenir Medium"/>
          <w:sz w:val="24"/>
        </w:rPr>
        <w:t>es</w:t>
      </w:r>
      <w:r w:rsidR="00603BE0" w:rsidRPr="00CD2C05">
        <w:rPr>
          <w:rFonts w:ascii="Avenir Medium" w:hAnsi="Avenir Medium"/>
          <w:sz w:val="24"/>
        </w:rPr>
        <w:t xml:space="preserve"> vs. </w:t>
      </w:r>
      <w:proofErr w:type="spellStart"/>
      <w:r w:rsidR="00603BE0" w:rsidRPr="00CD2C05">
        <w:rPr>
          <w:rFonts w:ascii="Avenir Medium" w:hAnsi="Avenir Medium"/>
          <w:sz w:val="24"/>
        </w:rPr>
        <w:t>ungerichtetes</w:t>
      </w:r>
      <w:proofErr w:type="spellEnd"/>
      <w:r w:rsidR="00603BE0" w:rsidRPr="00CD2C05">
        <w:rPr>
          <w:rFonts w:ascii="Avenir Medium" w:hAnsi="Avenir Medium"/>
          <w:sz w:val="24"/>
        </w:rPr>
        <w:t xml:space="preserve"> Testen</w:t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603BE0" w:rsidRPr="00603BE0" w:rsidTr="00DE1588">
        <w:tc>
          <w:tcPr>
            <w:tcW w:w="4528" w:type="dxa"/>
          </w:tcPr>
          <w:p w:rsidR="00603BE0" w:rsidRPr="00603BE0" w:rsidRDefault="00603BE0" w:rsidP="00603BE0">
            <w:pPr>
              <w:jc w:val="center"/>
              <w:rPr>
                <w:b/>
                <w:bCs/>
                <w:sz w:val="21"/>
                <w:szCs w:val="21"/>
              </w:rPr>
            </w:pPr>
            <w:r w:rsidRPr="00603BE0">
              <w:rPr>
                <w:b/>
                <w:bCs/>
                <w:sz w:val="21"/>
                <w:szCs w:val="21"/>
              </w:rPr>
              <w:t>gerichtet</w:t>
            </w:r>
          </w:p>
        </w:tc>
        <w:tc>
          <w:tcPr>
            <w:tcW w:w="4528" w:type="dxa"/>
          </w:tcPr>
          <w:p w:rsidR="00603BE0" w:rsidRDefault="00682597" w:rsidP="00603BE0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u</w:t>
            </w:r>
            <w:r w:rsidR="00603BE0" w:rsidRPr="00603BE0">
              <w:rPr>
                <w:b/>
                <w:bCs/>
                <w:sz w:val="21"/>
                <w:szCs w:val="21"/>
              </w:rPr>
              <w:t>ngerichtet</w:t>
            </w:r>
            <w:proofErr w:type="spellEnd"/>
          </w:p>
          <w:p w:rsidR="00603BE0" w:rsidRPr="00603BE0" w:rsidRDefault="00603BE0" w:rsidP="00603BE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603BE0" w:rsidTr="00DE1588">
        <w:tc>
          <w:tcPr>
            <w:tcW w:w="4528" w:type="dxa"/>
          </w:tcPr>
          <w:p w:rsidR="00603BE0" w:rsidRPr="009C7683" w:rsidRDefault="00603BE0" w:rsidP="00546504">
            <w:pPr>
              <w:rPr>
                <w:color w:val="3B3838" w:themeColor="background2" w:themeShade="40"/>
                <w:sz w:val="21"/>
                <w:szCs w:val="21"/>
              </w:rPr>
            </w:pPr>
            <w:r w:rsidRPr="009C7683">
              <w:rPr>
                <w:color w:val="3B3838" w:themeColor="background2" w:themeShade="40"/>
                <w:sz w:val="21"/>
                <w:szCs w:val="21"/>
              </w:rPr>
              <w:sym w:font="Wingdings" w:char="F0E0"/>
            </w:r>
            <w:r w:rsidRPr="009C7683">
              <w:rPr>
                <w:color w:val="3B3838" w:themeColor="background2" w:themeShade="40"/>
                <w:sz w:val="21"/>
                <w:szCs w:val="21"/>
              </w:rPr>
              <w:t xml:space="preserve"> Richtung des Effekts ist vorgegeben</w:t>
            </w:r>
          </w:p>
          <w:p w:rsidR="00DE1588" w:rsidRPr="009C7683" w:rsidRDefault="00DE1588" w:rsidP="00546504">
            <w:pPr>
              <w:rPr>
                <w:color w:val="3B3838" w:themeColor="background2" w:themeShade="40"/>
                <w:sz w:val="21"/>
                <w:szCs w:val="21"/>
              </w:rPr>
            </w:pPr>
            <w:r w:rsidRPr="009C7683">
              <w:rPr>
                <w:color w:val="3B3838" w:themeColor="background2" w:themeShade="40"/>
                <w:sz w:val="21"/>
                <w:szCs w:val="21"/>
              </w:rPr>
              <w:t>= einseitiges Testen</w:t>
            </w:r>
          </w:p>
        </w:tc>
        <w:tc>
          <w:tcPr>
            <w:tcW w:w="4528" w:type="dxa"/>
          </w:tcPr>
          <w:p w:rsidR="00603BE0" w:rsidRPr="009C7683" w:rsidRDefault="00603BE0" w:rsidP="00546504">
            <w:pPr>
              <w:rPr>
                <w:color w:val="3B3838" w:themeColor="background2" w:themeShade="40"/>
                <w:sz w:val="21"/>
                <w:szCs w:val="21"/>
              </w:rPr>
            </w:pPr>
            <w:r w:rsidRPr="009C7683">
              <w:rPr>
                <w:color w:val="3B3838" w:themeColor="background2" w:themeShade="40"/>
                <w:sz w:val="21"/>
                <w:szCs w:val="21"/>
              </w:rPr>
              <w:sym w:font="Wingdings" w:char="F0E0"/>
            </w:r>
            <w:r w:rsidRPr="009C7683">
              <w:rPr>
                <w:color w:val="3B3838" w:themeColor="background2" w:themeShade="40"/>
                <w:sz w:val="21"/>
                <w:szCs w:val="21"/>
              </w:rPr>
              <w:t xml:space="preserve"> Hypothesen </w:t>
            </w:r>
            <w:r w:rsidR="00FF4A16" w:rsidRPr="009C7683">
              <w:rPr>
                <w:color w:val="3B3838" w:themeColor="background2" w:themeShade="40"/>
                <w:sz w:val="21"/>
                <w:szCs w:val="21"/>
              </w:rPr>
              <w:t>sind konträr</w:t>
            </w:r>
          </w:p>
          <w:p w:rsidR="00DE1588" w:rsidRPr="009C7683" w:rsidRDefault="00DE1588" w:rsidP="00546504">
            <w:pPr>
              <w:rPr>
                <w:color w:val="3B3838" w:themeColor="background2" w:themeShade="40"/>
                <w:sz w:val="21"/>
                <w:szCs w:val="21"/>
              </w:rPr>
            </w:pPr>
            <w:r w:rsidRPr="009C7683">
              <w:rPr>
                <w:color w:val="3B3838" w:themeColor="background2" w:themeShade="40"/>
                <w:sz w:val="21"/>
                <w:szCs w:val="21"/>
              </w:rPr>
              <w:t>= zweiseitiges Testen</w:t>
            </w:r>
          </w:p>
        </w:tc>
      </w:tr>
      <w:tr w:rsidR="00603BE0" w:rsidTr="00DE1588">
        <w:tc>
          <w:tcPr>
            <w:tcW w:w="4528" w:type="dxa"/>
          </w:tcPr>
          <w:p w:rsidR="00603BE0" w:rsidRPr="009C7683" w:rsidRDefault="00603BE0" w:rsidP="00546504">
            <w:pPr>
              <w:rPr>
                <w:color w:val="3B3838" w:themeColor="background2" w:themeShade="40"/>
                <w:sz w:val="21"/>
                <w:szCs w:val="21"/>
              </w:rPr>
            </w:pPr>
            <w:r w:rsidRPr="009C7683">
              <w:rPr>
                <w:color w:val="3B3838" w:themeColor="background2" w:themeShade="40"/>
                <w:sz w:val="21"/>
                <w:szCs w:val="21"/>
              </w:rPr>
              <w:t>Beispiel: „besser oder schlechter“ (µ1 &gt; / &lt; µ2)</w:t>
            </w:r>
          </w:p>
        </w:tc>
        <w:tc>
          <w:tcPr>
            <w:tcW w:w="4528" w:type="dxa"/>
          </w:tcPr>
          <w:p w:rsidR="00603BE0" w:rsidRPr="009C7683" w:rsidRDefault="00603BE0" w:rsidP="00546504">
            <w:pPr>
              <w:rPr>
                <w:color w:val="3B3838" w:themeColor="background2" w:themeShade="40"/>
                <w:sz w:val="21"/>
                <w:szCs w:val="21"/>
              </w:rPr>
            </w:pPr>
            <w:r w:rsidRPr="009C7683">
              <w:rPr>
                <w:color w:val="3B3838" w:themeColor="background2" w:themeShade="40"/>
                <w:sz w:val="21"/>
                <w:szCs w:val="21"/>
              </w:rPr>
              <w:t>Beispiel: „ungleich“ (µ1 ≠ µ2)</w:t>
            </w:r>
          </w:p>
        </w:tc>
      </w:tr>
    </w:tbl>
    <w:p w:rsidR="00603BE0" w:rsidRDefault="00603BE0" w:rsidP="00546504">
      <w:pPr>
        <w:rPr>
          <w:sz w:val="21"/>
          <w:szCs w:val="21"/>
        </w:rPr>
      </w:pPr>
    </w:p>
    <w:p w:rsidR="005F30BA" w:rsidRDefault="005F30BA" w:rsidP="00546504">
      <w:pPr>
        <w:rPr>
          <w:sz w:val="21"/>
          <w:szCs w:val="21"/>
        </w:rPr>
      </w:pPr>
    </w:p>
    <w:p w:rsidR="00546504" w:rsidRPr="003059E3" w:rsidRDefault="00546504" w:rsidP="00546504">
      <w:pPr>
        <w:rPr>
          <w:rFonts w:ascii="Avenir Medium" w:hAnsi="Avenir Medium"/>
          <w:sz w:val="24"/>
          <w:u w:val="single"/>
        </w:rPr>
      </w:pPr>
      <w:r w:rsidRPr="003059E3">
        <w:rPr>
          <w:rFonts w:ascii="Avenir Medium" w:hAnsi="Avenir Medium"/>
          <w:sz w:val="24"/>
          <w:u w:val="single"/>
        </w:rPr>
        <w:t>t-Test für unabhängige Stichproben</w:t>
      </w:r>
    </w:p>
    <w:p w:rsidR="00546504" w:rsidRDefault="00BD4EB3" w:rsidP="00126A7B">
      <w:pPr>
        <w:ind w:firstLine="708"/>
        <w:rPr>
          <w:color w:val="3B3838" w:themeColor="background2" w:themeShade="40"/>
          <w:szCs w:val="22"/>
        </w:rPr>
      </w:pPr>
      <w:r w:rsidRPr="008C024E">
        <w:rPr>
          <w:color w:val="3B3838" w:themeColor="background2" w:themeShade="40"/>
          <w:szCs w:val="22"/>
        </w:rPr>
        <w:t>= Vergleich von Mittelwerten zweier unabhängiger Gruppen</w:t>
      </w:r>
    </w:p>
    <w:p w:rsidR="005F30BA" w:rsidRPr="008C024E" w:rsidRDefault="005F30BA" w:rsidP="00126A7B">
      <w:pPr>
        <w:ind w:firstLine="708"/>
        <w:rPr>
          <w:color w:val="3B3838" w:themeColor="background2" w:themeShade="40"/>
          <w:szCs w:val="22"/>
        </w:rPr>
      </w:pPr>
    </w:p>
    <w:p w:rsidR="00BD4EB3" w:rsidRPr="00CD2C05" w:rsidRDefault="00E86045" w:rsidP="00546504">
      <w:pPr>
        <w:rPr>
          <w:rFonts w:ascii="Avenir Medium" w:hAnsi="Avenir Medium"/>
          <w:szCs w:val="22"/>
        </w:rPr>
      </w:pPr>
      <w:r w:rsidRPr="00CD2C05">
        <w:rPr>
          <w:rFonts w:ascii="Avenir Medium" w:hAnsi="Avenir Medium"/>
          <w:szCs w:val="22"/>
        </w:rPr>
        <w:t>Voraussetzungen:</w:t>
      </w:r>
    </w:p>
    <w:p w:rsidR="00E86045" w:rsidRPr="008C024E" w:rsidRDefault="00E86045" w:rsidP="00E86045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>unabhängige Stichproben</w:t>
      </w:r>
    </w:p>
    <w:p w:rsidR="00E86045" w:rsidRPr="008C024E" w:rsidRDefault="00E86045" w:rsidP="00E86045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>Merkmal ist intervallskaliert</w:t>
      </w:r>
    </w:p>
    <w:p w:rsidR="00E86045" w:rsidRPr="008C024E" w:rsidRDefault="00E86045" w:rsidP="00E86045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>Merkmal in Population normalverteilt</w:t>
      </w:r>
    </w:p>
    <w:p w:rsidR="00E86045" w:rsidRPr="008C024E" w:rsidRDefault="00E86045" w:rsidP="00E86045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>Streuungen der Population müssen gleich sein (Varianzhomogenität)</w:t>
      </w:r>
    </w:p>
    <w:p w:rsidR="00E86045" w:rsidRDefault="00E86045" w:rsidP="00E86045">
      <w:pPr>
        <w:rPr>
          <w:sz w:val="21"/>
          <w:szCs w:val="21"/>
        </w:rPr>
      </w:pPr>
    </w:p>
    <w:p w:rsidR="00E86045" w:rsidRPr="00CD2C05" w:rsidRDefault="00E86045" w:rsidP="00E86045">
      <w:pPr>
        <w:rPr>
          <w:rFonts w:ascii="Avenir Medium" w:hAnsi="Avenir Medium"/>
          <w:szCs w:val="22"/>
        </w:rPr>
      </w:pPr>
      <w:r w:rsidRPr="00CD2C05">
        <w:rPr>
          <w:rFonts w:ascii="Avenir Medium" w:hAnsi="Avenir Medium"/>
          <w:szCs w:val="22"/>
        </w:rPr>
        <w:t>Vorgehen</w:t>
      </w:r>
    </w:p>
    <w:p w:rsidR="00E86045" w:rsidRPr="008C024E" w:rsidRDefault="00AB7FD2" w:rsidP="00E86045">
      <w:pPr>
        <w:pStyle w:val="Listenabsatz"/>
        <w:numPr>
          <w:ilvl w:val="0"/>
          <w:numId w:val="2"/>
        </w:numPr>
        <w:rPr>
          <w:color w:val="3B3838" w:themeColor="background2" w:themeShade="40"/>
          <w:sz w:val="21"/>
          <w:szCs w:val="21"/>
        </w:rPr>
      </w:pPr>
      <w:r w:rsidRPr="008C024E">
        <w:rPr>
          <w:noProof/>
          <w:color w:val="3B3838" w:themeColor="background2" w:themeShade="4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F5CC046">
            <wp:simplePos x="0" y="0"/>
            <wp:positionH relativeFrom="column">
              <wp:posOffset>4239895</wp:posOffset>
            </wp:positionH>
            <wp:positionV relativeFrom="paragraph">
              <wp:posOffset>163830</wp:posOffset>
            </wp:positionV>
            <wp:extent cx="1024890" cy="692785"/>
            <wp:effectExtent l="0" t="0" r="3810" b="5715"/>
            <wp:wrapSquare wrapText="bothSides"/>
            <wp:docPr id="12" name="Inhaltsplatzhalter 11">
              <a:extLst xmlns:a="http://schemas.openxmlformats.org/drawingml/2006/main">
                <a:ext uri="{FF2B5EF4-FFF2-40B4-BE49-F238E27FC236}">
                  <a16:creationId xmlns:a16="http://schemas.microsoft.com/office/drawing/2014/main" id="{210BA4AE-BD79-5841-B3AA-E3147092CAB8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nhaltsplatzhalter 11">
                      <a:extLst>
                        <a:ext uri="{FF2B5EF4-FFF2-40B4-BE49-F238E27FC236}">
                          <a16:creationId xmlns:a16="http://schemas.microsoft.com/office/drawing/2014/main" id="{210BA4AE-BD79-5841-B3AA-E3147092CAB8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045" w:rsidRPr="008C024E">
        <w:rPr>
          <w:color w:val="3B3838" w:themeColor="background2" w:themeShade="40"/>
          <w:sz w:val="21"/>
          <w:szCs w:val="21"/>
        </w:rPr>
        <w:t>Hypothesen aufstellen &amp; Signifikanzniveau festlegen</w:t>
      </w:r>
    </w:p>
    <w:p w:rsidR="00E86045" w:rsidRPr="008C024E" w:rsidRDefault="00E86045" w:rsidP="00E86045">
      <w:pPr>
        <w:pStyle w:val="Listenabsatz"/>
        <w:numPr>
          <w:ilvl w:val="0"/>
          <w:numId w:val="2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 xml:space="preserve">Daten erheben </w:t>
      </w:r>
      <w:r w:rsidRPr="008C024E">
        <w:rPr>
          <w:color w:val="3B3838" w:themeColor="background2" w:themeShade="40"/>
          <w:sz w:val="21"/>
          <w:szCs w:val="21"/>
        </w:rPr>
        <w:sym w:font="Wingdings" w:char="F0E0"/>
      </w:r>
      <w:r w:rsidRPr="008C024E">
        <w:rPr>
          <w:color w:val="3B3838" w:themeColor="background2" w:themeShade="40"/>
          <w:sz w:val="21"/>
          <w:szCs w:val="21"/>
        </w:rPr>
        <w:t xml:space="preserve"> Mittelwerte &amp; </w:t>
      </w:r>
      <w:proofErr w:type="spellStart"/>
      <w:r w:rsidRPr="008C024E">
        <w:rPr>
          <w:color w:val="3B3838" w:themeColor="background2" w:themeShade="40"/>
          <w:sz w:val="21"/>
          <w:szCs w:val="21"/>
        </w:rPr>
        <w:t>Mittelwertsdifferenz</w:t>
      </w:r>
      <w:proofErr w:type="spellEnd"/>
      <w:r w:rsidRPr="008C024E">
        <w:rPr>
          <w:color w:val="3B3838" w:themeColor="background2" w:themeShade="40"/>
          <w:sz w:val="21"/>
          <w:szCs w:val="21"/>
        </w:rPr>
        <w:t xml:space="preserve"> bestimmen</w:t>
      </w:r>
      <w:r w:rsidR="00ED49D7" w:rsidRPr="008C024E">
        <w:rPr>
          <w:color w:val="3B3838" w:themeColor="background2" w:themeShade="40"/>
          <w:sz w:val="21"/>
          <w:szCs w:val="21"/>
        </w:rPr>
        <w:tab/>
      </w:r>
      <w:r w:rsidR="00ED49D7" w:rsidRPr="008C024E">
        <w:rPr>
          <w:color w:val="3B3838" w:themeColor="background2" w:themeShade="40"/>
          <w:sz w:val="21"/>
          <w:szCs w:val="21"/>
        </w:rPr>
        <w:tab/>
      </w:r>
    </w:p>
    <w:p w:rsidR="00E86045" w:rsidRPr="008C024E" w:rsidRDefault="00E86045" w:rsidP="00E86045">
      <w:pPr>
        <w:pStyle w:val="Listenabsatz"/>
        <w:numPr>
          <w:ilvl w:val="0"/>
          <w:numId w:val="2"/>
        </w:numPr>
        <w:rPr>
          <w:color w:val="3B3838" w:themeColor="background2" w:themeShade="40"/>
          <w:sz w:val="21"/>
          <w:szCs w:val="21"/>
        </w:rPr>
      </w:pPr>
      <w:r w:rsidRPr="008C024E">
        <w:rPr>
          <w:i/>
          <w:iCs/>
          <w:color w:val="3B3838" w:themeColor="background2" w:themeShade="40"/>
          <w:sz w:val="21"/>
          <w:szCs w:val="21"/>
        </w:rPr>
        <w:t>Prüfgröße t</w:t>
      </w:r>
      <w:r w:rsidRPr="008C024E">
        <w:rPr>
          <w:color w:val="3B3838" w:themeColor="background2" w:themeShade="40"/>
          <w:sz w:val="21"/>
          <w:szCs w:val="21"/>
        </w:rPr>
        <w:t>*</w:t>
      </w:r>
      <w:r w:rsidR="00ED49D7" w:rsidRPr="008C024E">
        <w:rPr>
          <w:color w:val="3B3838" w:themeColor="background2" w:themeShade="40"/>
          <w:sz w:val="21"/>
          <w:szCs w:val="21"/>
        </w:rPr>
        <w:tab/>
      </w:r>
      <w:r w:rsidR="00ED49D7" w:rsidRPr="008C024E">
        <w:rPr>
          <w:color w:val="3B3838" w:themeColor="background2" w:themeShade="40"/>
          <w:sz w:val="21"/>
          <w:szCs w:val="21"/>
        </w:rPr>
        <w:tab/>
      </w:r>
      <w:r w:rsidR="00ED49D7" w:rsidRPr="008C024E">
        <w:rPr>
          <w:color w:val="3B3838" w:themeColor="background2" w:themeShade="40"/>
          <w:sz w:val="21"/>
          <w:szCs w:val="21"/>
        </w:rPr>
        <w:tab/>
      </w:r>
      <w:r w:rsidR="00ED49D7" w:rsidRPr="008C024E">
        <w:rPr>
          <w:color w:val="3B3838" w:themeColor="background2" w:themeShade="40"/>
          <w:sz w:val="21"/>
          <w:szCs w:val="21"/>
        </w:rPr>
        <w:tab/>
      </w:r>
      <w:r w:rsidR="00ED49D7" w:rsidRPr="008C024E">
        <w:rPr>
          <w:color w:val="3B3838" w:themeColor="background2" w:themeShade="40"/>
          <w:sz w:val="21"/>
          <w:szCs w:val="21"/>
        </w:rPr>
        <w:tab/>
      </w:r>
      <w:r w:rsidR="00ED49D7" w:rsidRPr="008C024E">
        <w:rPr>
          <w:color w:val="3B3838" w:themeColor="background2" w:themeShade="40"/>
          <w:sz w:val="21"/>
          <w:szCs w:val="21"/>
        </w:rPr>
        <w:tab/>
      </w:r>
      <w:r w:rsidR="00ED49D7" w:rsidRPr="008C024E">
        <w:rPr>
          <w:color w:val="3B3838" w:themeColor="background2" w:themeShade="40"/>
          <w:sz w:val="21"/>
          <w:szCs w:val="21"/>
        </w:rPr>
        <w:tab/>
        <w:t>*</w:t>
      </w:r>
    </w:p>
    <w:p w:rsidR="00E86045" w:rsidRPr="008C024E" w:rsidRDefault="00E86045" w:rsidP="00E86045">
      <w:pPr>
        <w:pStyle w:val="Listenabsatz"/>
        <w:numPr>
          <w:ilvl w:val="0"/>
          <w:numId w:val="2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 xml:space="preserve">Wahrscheinlichkeit aus </w:t>
      </w:r>
      <w:r w:rsidRPr="008C024E">
        <w:rPr>
          <w:i/>
          <w:iCs/>
          <w:color w:val="3B3838" w:themeColor="background2" w:themeShade="40"/>
          <w:sz w:val="21"/>
          <w:szCs w:val="21"/>
        </w:rPr>
        <w:t>t-Verteilung</w:t>
      </w:r>
      <w:r w:rsidR="00CD2C05" w:rsidRPr="008C024E">
        <w:rPr>
          <w:color w:val="3B3838" w:themeColor="background2" w:themeShade="40"/>
          <w:sz w:val="21"/>
          <w:szCs w:val="21"/>
        </w:rPr>
        <w:t>**</w:t>
      </w:r>
      <w:r w:rsidRPr="008C024E">
        <w:rPr>
          <w:color w:val="3B3838" w:themeColor="background2" w:themeShade="40"/>
          <w:sz w:val="21"/>
          <w:szCs w:val="21"/>
        </w:rPr>
        <w:t xml:space="preserve"> ablesen</w:t>
      </w:r>
    </w:p>
    <w:p w:rsidR="00E86045" w:rsidRPr="008C024E" w:rsidRDefault="00E86045" w:rsidP="00E86045">
      <w:pPr>
        <w:pStyle w:val="Listenabsatz"/>
        <w:numPr>
          <w:ilvl w:val="0"/>
          <w:numId w:val="2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>Entscheidung für eine der Hypothesen</w:t>
      </w:r>
    </w:p>
    <w:p w:rsidR="00ED49D7" w:rsidRDefault="0062249E" w:rsidP="00E86045">
      <w:pPr>
        <w:rPr>
          <w:sz w:val="21"/>
          <w:szCs w:val="21"/>
        </w:rPr>
      </w:pPr>
      <w:r w:rsidRPr="00ED49D7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FF8C8D3">
            <wp:simplePos x="0" y="0"/>
            <wp:positionH relativeFrom="column">
              <wp:posOffset>4018915</wp:posOffset>
            </wp:positionH>
            <wp:positionV relativeFrom="paragraph">
              <wp:posOffset>167005</wp:posOffset>
            </wp:positionV>
            <wp:extent cx="2312035" cy="1371600"/>
            <wp:effectExtent l="0" t="0" r="0" b="0"/>
            <wp:wrapSquare wrapText="bothSides"/>
            <wp:docPr id="4" name="Inhaltsplatzhalter 3">
              <a:extLst xmlns:a="http://schemas.openxmlformats.org/drawingml/2006/main">
                <a:ext uri="{FF2B5EF4-FFF2-40B4-BE49-F238E27FC236}">
                  <a16:creationId xmlns:a16="http://schemas.microsoft.com/office/drawing/2014/main" id="{F59B21F3-A060-A442-8037-A27A5051E1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haltsplatzhalter 3">
                      <a:extLst>
                        <a:ext uri="{FF2B5EF4-FFF2-40B4-BE49-F238E27FC236}">
                          <a16:creationId xmlns:a16="http://schemas.microsoft.com/office/drawing/2014/main" id="{F59B21F3-A060-A442-8037-A27A5051E1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91"/>
                    <a:stretch/>
                  </pic:blipFill>
                  <pic:spPr>
                    <a:xfrm>
                      <a:off x="0" y="0"/>
                      <a:ext cx="23120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EB3" w:rsidRPr="00BD4BFE" w:rsidRDefault="00CD2C05" w:rsidP="00546504">
      <w:pPr>
        <w:rPr>
          <w:color w:val="000000" w:themeColor="text1"/>
          <w:sz w:val="21"/>
          <w:szCs w:val="21"/>
        </w:rPr>
      </w:pPr>
      <w:r w:rsidRPr="00BD4BFE">
        <w:rPr>
          <w:color w:val="000000" w:themeColor="text1"/>
          <w:sz w:val="21"/>
          <w:szCs w:val="21"/>
        </w:rPr>
        <w:t>**</w:t>
      </w:r>
      <w:r w:rsidRPr="00BD4BFE">
        <w:rPr>
          <w:color w:val="000000" w:themeColor="text1"/>
          <w:szCs w:val="22"/>
        </w:rPr>
        <w:t>t-Verteilung &amp; Bewertung des t-Werts</w:t>
      </w:r>
    </w:p>
    <w:p w:rsidR="00ED49D7" w:rsidRPr="008C024E" w:rsidRDefault="004C342D" w:rsidP="004C342D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>unter Annahme der Nullhypothese ist hier die Auftretenswahrscheinlichkeit zu dem empirischen t-Wert abzulesen</w:t>
      </w:r>
    </w:p>
    <w:p w:rsidR="004C342D" w:rsidRPr="008C024E" w:rsidRDefault="004C342D" w:rsidP="004C342D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 xml:space="preserve">die Form ist von den Freiheitsgraden abhängig </w:t>
      </w:r>
      <w:r w:rsidRPr="008C024E">
        <w:rPr>
          <w:color w:val="3B3838" w:themeColor="background2" w:themeShade="40"/>
          <w:sz w:val="21"/>
          <w:szCs w:val="21"/>
        </w:rPr>
        <w:sym w:font="Wingdings" w:char="F0E0"/>
      </w:r>
      <w:r w:rsidRPr="008C024E">
        <w:rPr>
          <w:color w:val="3B3838" w:themeColor="background2" w:themeShade="40"/>
          <w:sz w:val="21"/>
          <w:szCs w:val="21"/>
        </w:rPr>
        <w:t xml:space="preserve"> je mehr Freiheitsgrade, desto ähnlicher der Normalverteilung</w:t>
      </w:r>
    </w:p>
    <w:p w:rsidR="004C342D" w:rsidRPr="008C024E" w:rsidRDefault="004C342D" w:rsidP="004C342D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 xml:space="preserve">Einsetzen des t-Werts in die t-Verteilung </w:t>
      </w:r>
      <w:r w:rsidRPr="008C024E">
        <w:rPr>
          <w:color w:val="3B3838" w:themeColor="background2" w:themeShade="40"/>
          <w:sz w:val="21"/>
          <w:szCs w:val="21"/>
        </w:rPr>
        <w:sym w:font="Wingdings" w:char="F0E0"/>
      </w:r>
      <w:r w:rsidRPr="008C024E">
        <w:rPr>
          <w:color w:val="3B3838" w:themeColor="background2" w:themeShade="40"/>
          <w:sz w:val="21"/>
          <w:szCs w:val="21"/>
        </w:rPr>
        <w:t xml:space="preserve"> Bestimmung des p-Werts (Auftretenswahrscheinlichkeit, unter der Annahme der H0)</w:t>
      </w:r>
    </w:p>
    <w:p w:rsidR="004C342D" w:rsidRPr="008C024E" w:rsidRDefault="004C342D" w:rsidP="004C342D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>p &lt; Signifikanzniveau = H1 wird angenommen</w:t>
      </w:r>
      <w:r w:rsidR="0062249E" w:rsidRPr="008C024E">
        <w:rPr>
          <w:color w:val="3B3838" w:themeColor="background2" w:themeShade="40"/>
          <w:sz w:val="21"/>
          <w:szCs w:val="21"/>
        </w:rPr>
        <w:t xml:space="preserve"> &amp;</w:t>
      </w:r>
      <w:r w:rsidRPr="008C024E">
        <w:rPr>
          <w:color w:val="3B3838" w:themeColor="background2" w:themeShade="40"/>
          <w:sz w:val="21"/>
          <w:szCs w:val="21"/>
        </w:rPr>
        <w:t xml:space="preserve"> H0 abgelehnt</w:t>
      </w:r>
    </w:p>
    <w:p w:rsidR="00CD2C05" w:rsidRDefault="00CD2C05" w:rsidP="00546504">
      <w:pPr>
        <w:rPr>
          <w:sz w:val="21"/>
          <w:szCs w:val="21"/>
        </w:rPr>
      </w:pPr>
    </w:p>
    <w:p w:rsidR="00A936C7" w:rsidRPr="008C024E" w:rsidRDefault="0042277C" w:rsidP="00546504">
      <w:pPr>
        <w:rPr>
          <w:color w:val="3B3838" w:themeColor="background2" w:themeShade="40"/>
          <w:sz w:val="21"/>
          <w:szCs w:val="21"/>
        </w:rPr>
      </w:pPr>
      <w:r w:rsidRPr="008C024E">
        <w:rPr>
          <w:noProof/>
          <w:color w:val="3B3838" w:themeColor="background2" w:themeShade="4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7F7DB15E">
            <wp:simplePos x="0" y="0"/>
            <wp:positionH relativeFrom="column">
              <wp:posOffset>2023110</wp:posOffset>
            </wp:positionH>
            <wp:positionV relativeFrom="paragraph">
              <wp:posOffset>14605</wp:posOffset>
            </wp:positionV>
            <wp:extent cx="1276350" cy="609600"/>
            <wp:effectExtent l="0" t="0" r="6350" b="0"/>
            <wp:wrapSquare wrapText="bothSides"/>
            <wp:docPr id="1" name="Grafik 11" descr="Ein Bild, das Objekt, Uhr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7615805F-9819-8241-A5A5-90F827D231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1" descr="Ein Bild, das Objekt, Uhr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7615805F-9819-8241-A5A5-90F827D231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0B5" w:rsidRPr="008C024E">
        <w:rPr>
          <w:color w:val="3B3838" w:themeColor="background2" w:themeShade="40"/>
          <w:sz w:val="21"/>
          <w:szCs w:val="21"/>
        </w:rPr>
        <w:sym w:font="Wingdings" w:char="F0E0"/>
      </w:r>
      <w:r w:rsidR="000640B5" w:rsidRPr="008C024E">
        <w:rPr>
          <w:color w:val="3B3838" w:themeColor="background2" w:themeShade="40"/>
          <w:sz w:val="21"/>
          <w:szCs w:val="21"/>
        </w:rPr>
        <w:t xml:space="preserve"> </w:t>
      </w:r>
      <w:proofErr w:type="spellStart"/>
      <w:r w:rsidR="00A936C7" w:rsidRPr="008C024E">
        <w:rPr>
          <w:color w:val="3B3838" w:themeColor="background2" w:themeShade="40"/>
          <w:sz w:val="21"/>
          <w:szCs w:val="21"/>
        </w:rPr>
        <w:t>Cohen’s</w:t>
      </w:r>
      <w:proofErr w:type="spellEnd"/>
      <w:r w:rsidR="00A936C7" w:rsidRPr="008C024E">
        <w:rPr>
          <w:color w:val="3B3838" w:themeColor="background2" w:themeShade="40"/>
          <w:sz w:val="21"/>
          <w:szCs w:val="21"/>
        </w:rPr>
        <w:t xml:space="preserve"> d</w:t>
      </w:r>
      <w:r w:rsidR="000640B5" w:rsidRPr="008C024E">
        <w:rPr>
          <w:color w:val="3B3838" w:themeColor="background2" w:themeShade="40"/>
          <w:sz w:val="21"/>
          <w:szCs w:val="21"/>
        </w:rPr>
        <w:t xml:space="preserve"> von</w:t>
      </w:r>
      <w:r w:rsidR="00A936C7" w:rsidRPr="008C024E">
        <w:rPr>
          <w:color w:val="3B3838" w:themeColor="background2" w:themeShade="40"/>
          <w:sz w:val="21"/>
          <w:szCs w:val="21"/>
        </w:rPr>
        <w:t xml:space="preserve"> Hand </w:t>
      </w:r>
      <w:r w:rsidR="000640B5" w:rsidRPr="008C024E">
        <w:rPr>
          <w:color w:val="3B3838" w:themeColor="background2" w:themeShade="40"/>
          <w:sz w:val="21"/>
          <w:szCs w:val="21"/>
        </w:rPr>
        <w:t>berechnen</w:t>
      </w:r>
      <w:r w:rsidR="00A936C7" w:rsidRPr="008C024E">
        <w:rPr>
          <w:color w:val="3B3838" w:themeColor="background2" w:themeShade="40"/>
          <w:sz w:val="21"/>
          <w:szCs w:val="21"/>
        </w:rPr>
        <w:t xml:space="preserve">: </w:t>
      </w:r>
    </w:p>
    <w:p w:rsidR="00A936C7" w:rsidRDefault="00A936C7" w:rsidP="00546504">
      <w:pPr>
        <w:rPr>
          <w:sz w:val="21"/>
          <w:szCs w:val="21"/>
        </w:rPr>
      </w:pPr>
    </w:p>
    <w:p w:rsidR="005F30BA" w:rsidRDefault="005F30BA" w:rsidP="00546504">
      <w:pPr>
        <w:rPr>
          <w:sz w:val="21"/>
          <w:szCs w:val="21"/>
        </w:rPr>
      </w:pPr>
    </w:p>
    <w:p w:rsidR="00DA13E6" w:rsidRPr="00A936C7" w:rsidRDefault="00DA13E6" w:rsidP="00546504">
      <w:pPr>
        <w:rPr>
          <w:sz w:val="21"/>
          <w:szCs w:val="21"/>
        </w:rPr>
      </w:pPr>
      <w:bookmarkStart w:id="0" w:name="_GoBack"/>
      <w:bookmarkEnd w:id="0"/>
    </w:p>
    <w:p w:rsidR="00546504" w:rsidRPr="003059E3" w:rsidRDefault="00546504" w:rsidP="00546504">
      <w:pPr>
        <w:rPr>
          <w:rFonts w:ascii="Avenir Medium" w:hAnsi="Avenir Medium"/>
          <w:sz w:val="24"/>
          <w:u w:val="single"/>
        </w:rPr>
      </w:pPr>
      <w:r w:rsidRPr="003059E3">
        <w:rPr>
          <w:rFonts w:ascii="Avenir Medium" w:hAnsi="Avenir Medium"/>
          <w:sz w:val="24"/>
          <w:u w:val="single"/>
        </w:rPr>
        <w:lastRenderedPageBreak/>
        <w:t>t-Test für abhängige Stichproben</w:t>
      </w:r>
    </w:p>
    <w:p w:rsidR="0042277C" w:rsidRDefault="0042277C" w:rsidP="00546504">
      <w:p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ab/>
        <w:t>= Vergleich von Mittelwerten zweier abhängiger Gruppen</w:t>
      </w:r>
    </w:p>
    <w:p w:rsidR="005F30BA" w:rsidRPr="008C024E" w:rsidRDefault="005F30BA" w:rsidP="00546504">
      <w:pPr>
        <w:rPr>
          <w:color w:val="3B3838" w:themeColor="background2" w:themeShade="40"/>
          <w:sz w:val="21"/>
          <w:szCs w:val="21"/>
        </w:rPr>
      </w:pPr>
    </w:p>
    <w:p w:rsidR="0042277C" w:rsidRDefault="0042277C" w:rsidP="0042277C">
      <w:pPr>
        <w:rPr>
          <w:rFonts w:ascii="Avenir Medium" w:hAnsi="Avenir Medium"/>
          <w:szCs w:val="22"/>
        </w:rPr>
      </w:pPr>
      <w:r w:rsidRPr="00CD2C05">
        <w:rPr>
          <w:rFonts w:ascii="Avenir Medium" w:hAnsi="Avenir Medium"/>
          <w:szCs w:val="22"/>
        </w:rPr>
        <w:t>Voraussetzungen:</w:t>
      </w:r>
    </w:p>
    <w:p w:rsidR="001915E4" w:rsidRPr="008C024E" w:rsidRDefault="001915E4" w:rsidP="0042277C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>voneinander abhängige Stichproben („gepaart“)</w:t>
      </w:r>
    </w:p>
    <w:p w:rsidR="0042277C" w:rsidRPr="008C024E" w:rsidRDefault="0042277C" w:rsidP="0042277C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>abhängige Variable ist intervallskaliert</w:t>
      </w:r>
    </w:p>
    <w:p w:rsidR="0042277C" w:rsidRPr="008C024E" w:rsidRDefault="001915E4" w:rsidP="0042277C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>Anzahl der Messwerte beider Stichproben muss identisch sein</w:t>
      </w:r>
    </w:p>
    <w:p w:rsidR="001915E4" w:rsidRPr="008C024E" w:rsidRDefault="001915E4" w:rsidP="0042277C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>Differenzen der Messwerte müssen normalverteilt sein</w:t>
      </w:r>
    </w:p>
    <w:p w:rsidR="001915E4" w:rsidRPr="001915E4" w:rsidRDefault="001915E4" w:rsidP="001915E4">
      <w:pPr>
        <w:rPr>
          <w:sz w:val="21"/>
          <w:szCs w:val="21"/>
        </w:rPr>
      </w:pPr>
    </w:p>
    <w:p w:rsidR="001915E4" w:rsidRDefault="001915E4" w:rsidP="001915E4">
      <w:pPr>
        <w:rPr>
          <w:rFonts w:ascii="Avenir Medium" w:hAnsi="Avenir Medium"/>
          <w:szCs w:val="22"/>
        </w:rPr>
      </w:pPr>
      <w:r w:rsidRPr="00CD2C05">
        <w:rPr>
          <w:rFonts w:ascii="Avenir Medium" w:hAnsi="Avenir Medium"/>
          <w:szCs w:val="22"/>
        </w:rPr>
        <w:t>Vor</w:t>
      </w:r>
      <w:r>
        <w:rPr>
          <w:rFonts w:ascii="Avenir Medium" w:hAnsi="Avenir Medium"/>
          <w:szCs w:val="22"/>
        </w:rPr>
        <w:t>gehen</w:t>
      </w:r>
      <w:r w:rsidRPr="00CD2C05">
        <w:rPr>
          <w:rFonts w:ascii="Avenir Medium" w:hAnsi="Avenir Medium"/>
          <w:szCs w:val="22"/>
        </w:rPr>
        <w:t>:</w:t>
      </w:r>
    </w:p>
    <w:p w:rsidR="00A936C7" w:rsidRPr="008C024E" w:rsidRDefault="001915E4" w:rsidP="001915E4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>Hypothese aufstellen &amp; Signifikanzniveau festlegen</w:t>
      </w:r>
    </w:p>
    <w:p w:rsidR="001915E4" w:rsidRPr="008C024E" w:rsidRDefault="001915E4" w:rsidP="001915E4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 xml:space="preserve">Daten erheben </w:t>
      </w:r>
      <w:r w:rsidRPr="008C024E">
        <w:rPr>
          <w:color w:val="3B3838" w:themeColor="background2" w:themeShade="40"/>
          <w:sz w:val="21"/>
          <w:szCs w:val="21"/>
        </w:rPr>
        <w:sym w:font="Wingdings" w:char="F0E0"/>
      </w:r>
      <w:r w:rsidRPr="008C024E">
        <w:rPr>
          <w:color w:val="3B3838" w:themeColor="background2" w:themeShade="40"/>
          <w:sz w:val="21"/>
          <w:szCs w:val="21"/>
        </w:rPr>
        <w:t xml:space="preserve"> Differenzen pro Messwertpaare errechnen</w:t>
      </w:r>
    </w:p>
    <w:p w:rsidR="00023BF4" w:rsidRPr="008C024E" w:rsidRDefault="00023BF4" w:rsidP="00023BF4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023BF4">
        <w:rPr>
          <w:color w:val="3B3838" w:themeColor="background2" w:themeShade="40"/>
          <w:sz w:val="21"/>
          <w:szCs w:val="21"/>
        </w:rPr>
        <w:t>Prüfgröße t</w:t>
      </w:r>
      <w:r w:rsidRPr="008C024E">
        <w:rPr>
          <w:color w:val="3B3838" w:themeColor="background2" w:themeShade="40"/>
          <w:sz w:val="21"/>
          <w:szCs w:val="21"/>
        </w:rPr>
        <w:tab/>
      </w:r>
      <w:r w:rsidRPr="008C024E">
        <w:rPr>
          <w:color w:val="3B3838" w:themeColor="background2" w:themeShade="40"/>
          <w:sz w:val="21"/>
          <w:szCs w:val="21"/>
        </w:rPr>
        <w:tab/>
      </w:r>
      <w:r w:rsidRPr="008C024E">
        <w:rPr>
          <w:color w:val="3B3838" w:themeColor="background2" w:themeShade="40"/>
          <w:sz w:val="21"/>
          <w:szCs w:val="21"/>
        </w:rPr>
        <w:tab/>
      </w:r>
      <w:r w:rsidRPr="008C024E">
        <w:rPr>
          <w:color w:val="3B3838" w:themeColor="background2" w:themeShade="40"/>
          <w:sz w:val="21"/>
          <w:szCs w:val="21"/>
        </w:rPr>
        <w:tab/>
      </w:r>
      <w:r w:rsidRPr="008C024E">
        <w:rPr>
          <w:color w:val="3B3838" w:themeColor="background2" w:themeShade="40"/>
          <w:sz w:val="21"/>
          <w:szCs w:val="21"/>
        </w:rPr>
        <w:tab/>
      </w:r>
    </w:p>
    <w:p w:rsidR="00023BF4" w:rsidRPr="008C024E" w:rsidRDefault="00023BF4" w:rsidP="00023BF4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 xml:space="preserve">Wahrscheinlichkeit aus </w:t>
      </w:r>
      <w:r w:rsidRPr="00023BF4">
        <w:rPr>
          <w:color w:val="3B3838" w:themeColor="background2" w:themeShade="40"/>
          <w:sz w:val="21"/>
          <w:szCs w:val="21"/>
        </w:rPr>
        <w:t>t-Verteilung</w:t>
      </w:r>
      <w:r w:rsidRPr="008C024E">
        <w:rPr>
          <w:color w:val="3B3838" w:themeColor="background2" w:themeShade="40"/>
          <w:sz w:val="21"/>
          <w:szCs w:val="21"/>
        </w:rPr>
        <w:t xml:space="preserve"> ablesen</w:t>
      </w:r>
    </w:p>
    <w:p w:rsidR="008E6023" w:rsidRPr="00023BF4" w:rsidRDefault="00023BF4" w:rsidP="00023BF4">
      <w:pPr>
        <w:pStyle w:val="Listenabsatz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>Entscheidung für eine der Hypothesen</w:t>
      </w:r>
    </w:p>
    <w:p w:rsidR="000640B5" w:rsidRDefault="000640B5" w:rsidP="00546504">
      <w:pPr>
        <w:rPr>
          <w:rFonts w:ascii="Avenir Medium" w:hAnsi="Avenir Medium"/>
          <w:sz w:val="21"/>
          <w:szCs w:val="21"/>
        </w:rPr>
      </w:pPr>
    </w:p>
    <w:p w:rsidR="00DA13E6" w:rsidRPr="005D65AB" w:rsidRDefault="00DA13E6" w:rsidP="00DA13E6">
      <w:pPr>
        <w:rPr>
          <w:rFonts w:ascii="Avenir Medium" w:hAnsi="Avenir Medium"/>
          <w:sz w:val="24"/>
        </w:rPr>
      </w:pPr>
      <w:r w:rsidRPr="005D65AB">
        <w:rPr>
          <w:rFonts w:ascii="Avenir Medium" w:hAnsi="Avenir Medium"/>
          <w:sz w:val="24"/>
        </w:rPr>
        <w:t>Effektgröße für inhaltliche Bewertung des t-Test Ergebnisses</w:t>
      </w:r>
    </w:p>
    <w:p w:rsidR="00DA13E6" w:rsidRPr="008C024E" w:rsidRDefault="00DA13E6" w:rsidP="00DA13E6">
      <w:pPr>
        <w:rPr>
          <w:rFonts w:cstheme="majorHAnsi"/>
          <w:color w:val="3B3838" w:themeColor="background2" w:themeShade="40"/>
          <w:sz w:val="21"/>
          <w:szCs w:val="21"/>
        </w:rPr>
      </w:pPr>
      <w:r w:rsidRPr="008C024E">
        <w:rPr>
          <w:rFonts w:cstheme="majorHAnsi"/>
          <w:color w:val="3B3838" w:themeColor="background2" w:themeShade="40"/>
          <w:sz w:val="21"/>
          <w:szCs w:val="21"/>
        </w:rPr>
        <w:sym w:font="Wingdings" w:char="F0E0"/>
      </w:r>
      <w:r w:rsidRPr="008C024E">
        <w:rPr>
          <w:rFonts w:cstheme="majorHAnsi"/>
          <w:color w:val="3B3838" w:themeColor="background2" w:themeShade="40"/>
          <w:sz w:val="21"/>
          <w:szCs w:val="21"/>
        </w:rPr>
        <w:t xml:space="preserve"> wichtig, um Aussagen über praktische Relevanz der Ergebnisse treffen zu können</w:t>
      </w:r>
    </w:p>
    <w:p w:rsidR="00DA13E6" w:rsidRPr="008C024E" w:rsidRDefault="00DA13E6" w:rsidP="00DA13E6">
      <w:pPr>
        <w:ind w:firstLine="360"/>
        <w:rPr>
          <w:rFonts w:cstheme="majorHAnsi"/>
          <w:color w:val="3B3838" w:themeColor="background2" w:themeShade="40"/>
          <w:sz w:val="21"/>
          <w:szCs w:val="21"/>
        </w:rPr>
      </w:pPr>
      <w:proofErr w:type="spellStart"/>
      <w:r w:rsidRPr="008C024E">
        <w:rPr>
          <w:rFonts w:cstheme="majorHAnsi"/>
          <w:b/>
          <w:bCs/>
          <w:color w:val="3B3838" w:themeColor="background2" w:themeShade="40"/>
          <w:sz w:val="21"/>
          <w:szCs w:val="21"/>
        </w:rPr>
        <w:t>Cohen‘s</w:t>
      </w:r>
      <w:proofErr w:type="spellEnd"/>
      <w:r w:rsidRPr="008C024E">
        <w:rPr>
          <w:rFonts w:cstheme="majorHAnsi"/>
          <w:b/>
          <w:bCs/>
          <w:color w:val="3B3838" w:themeColor="background2" w:themeShade="40"/>
          <w:sz w:val="21"/>
          <w:szCs w:val="21"/>
        </w:rPr>
        <w:t xml:space="preserve"> d</w:t>
      </w:r>
      <w:r w:rsidRPr="008C024E">
        <w:rPr>
          <w:rFonts w:cstheme="majorHAnsi"/>
          <w:color w:val="3B3838" w:themeColor="background2" w:themeShade="40"/>
          <w:sz w:val="21"/>
          <w:szCs w:val="21"/>
        </w:rPr>
        <w:t>:</w:t>
      </w:r>
    </w:p>
    <w:p w:rsidR="00DA13E6" w:rsidRPr="008C024E" w:rsidRDefault="00DA13E6" w:rsidP="00DA13E6">
      <w:pPr>
        <w:pStyle w:val="Listenabsatz"/>
        <w:numPr>
          <w:ilvl w:val="0"/>
          <w:numId w:val="1"/>
        </w:numPr>
        <w:rPr>
          <w:rFonts w:cstheme="majorHAnsi"/>
          <w:color w:val="3B3838" w:themeColor="background2" w:themeShade="40"/>
          <w:sz w:val="21"/>
          <w:szCs w:val="21"/>
        </w:rPr>
      </w:pPr>
      <w:r w:rsidRPr="008C024E">
        <w:rPr>
          <w:rFonts w:cstheme="majorHAnsi"/>
          <w:color w:val="3B3838" w:themeColor="background2" w:themeShade="40"/>
          <w:sz w:val="21"/>
          <w:szCs w:val="21"/>
        </w:rPr>
        <w:t>kleiner Effekt d = 0.20</w:t>
      </w:r>
    </w:p>
    <w:p w:rsidR="00DA13E6" w:rsidRPr="008C024E" w:rsidRDefault="00DA13E6" w:rsidP="00DA13E6">
      <w:pPr>
        <w:pStyle w:val="Listenabsatz"/>
        <w:numPr>
          <w:ilvl w:val="0"/>
          <w:numId w:val="1"/>
        </w:numPr>
        <w:rPr>
          <w:rFonts w:cstheme="majorHAnsi"/>
          <w:color w:val="3B3838" w:themeColor="background2" w:themeShade="40"/>
          <w:sz w:val="21"/>
          <w:szCs w:val="21"/>
        </w:rPr>
      </w:pPr>
      <w:r w:rsidRPr="008C024E">
        <w:rPr>
          <w:rFonts w:cstheme="majorHAnsi"/>
          <w:color w:val="3B3838" w:themeColor="background2" w:themeShade="40"/>
          <w:sz w:val="21"/>
          <w:szCs w:val="21"/>
        </w:rPr>
        <w:t>mittlerer Effekt d = 0.50</w:t>
      </w:r>
    </w:p>
    <w:p w:rsidR="00DA13E6" w:rsidRPr="00DA13E6" w:rsidRDefault="00DA13E6" w:rsidP="00546504">
      <w:pPr>
        <w:pStyle w:val="Listenabsatz"/>
        <w:numPr>
          <w:ilvl w:val="0"/>
          <w:numId w:val="1"/>
        </w:numPr>
        <w:rPr>
          <w:rFonts w:cstheme="majorHAnsi"/>
          <w:color w:val="3B3838" w:themeColor="background2" w:themeShade="40"/>
          <w:sz w:val="21"/>
          <w:szCs w:val="21"/>
        </w:rPr>
      </w:pPr>
      <w:r w:rsidRPr="008C024E">
        <w:rPr>
          <w:rFonts w:cstheme="majorHAnsi"/>
          <w:color w:val="3B3838" w:themeColor="background2" w:themeShade="40"/>
          <w:sz w:val="21"/>
          <w:szCs w:val="21"/>
        </w:rPr>
        <w:t>großer Effekt: d = 0.80</w:t>
      </w:r>
    </w:p>
    <w:p w:rsidR="00DA13E6" w:rsidRDefault="00DA13E6" w:rsidP="00DA13E6">
      <w:pPr>
        <w:pBdr>
          <w:bottom w:val="single" w:sz="2" w:space="1" w:color="auto"/>
        </w:pBdr>
        <w:rPr>
          <w:rFonts w:ascii="Avenir Medium" w:hAnsi="Avenir Medium"/>
          <w:sz w:val="21"/>
          <w:szCs w:val="21"/>
        </w:rPr>
      </w:pPr>
    </w:p>
    <w:p w:rsidR="00DA13E6" w:rsidRDefault="00DA13E6" w:rsidP="00DA13E6">
      <w:pPr>
        <w:rPr>
          <w:rFonts w:ascii="Avenir Medium" w:hAnsi="Avenir Medium"/>
          <w:sz w:val="24"/>
        </w:rPr>
      </w:pPr>
    </w:p>
    <w:p w:rsidR="00DA13E6" w:rsidRPr="005D65AB" w:rsidRDefault="00DA13E6" w:rsidP="00F90F3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venir Medium" w:hAnsi="Avenir Medium"/>
          <w:sz w:val="24"/>
        </w:rPr>
      </w:pPr>
      <w:r w:rsidRPr="005D65AB">
        <w:rPr>
          <w:rFonts w:ascii="Avenir Medium" w:hAnsi="Avenir Medium"/>
          <w:sz w:val="24"/>
        </w:rPr>
        <w:t>SPSS unabhängiger t-Test</w:t>
      </w:r>
    </w:p>
    <w:p w:rsidR="00DA13E6" w:rsidRPr="008C024E" w:rsidRDefault="00DA13E6" w:rsidP="00F90F3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color w:val="3B3838" w:themeColor="background2" w:themeShade="40"/>
          <w:sz w:val="21"/>
          <w:szCs w:val="21"/>
        </w:rPr>
      </w:pPr>
      <w:r w:rsidRPr="00DA13E6">
        <w:rPr>
          <w:i/>
          <w:iCs/>
          <w:color w:val="3B3838" w:themeColor="background2" w:themeShade="40"/>
          <w:sz w:val="21"/>
          <w:szCs w:val="21"/>
        </w:rPr>
        <w:t xml:space="preserve">Analysieren </w:t>
      </w:r>
      <w:r w:rsidRPr="00DA13E6">
        <w:rPr>
          <w:i/>
          <w:iCs/>
          <w:color w:val="3B3838" w:themeColor="background2" w:themeShade="40"/>
          <w:sz w:val="21"/>
          <w:szCs w:val="21"/>
        </w:rPr>
        <w:sym w:font="Wingdings" w:char="F0E0"/>
      </w:r>
      <w:r w:rsidRPr="00DA13E6">
        <w:rPr>
          <w:i/>
          <w:iCs/>
          <w:color w:val="3B3838" w:themeColor="background2" w:themeShade="40"/>
          <w:sz w:val="21"/>
          <w:szCs w:val="21"/>
        </w:rPr>
        <w:t xml:space="preserve"> Mittelwerte vergleichen </w:t>
      </w:r>
      <w:r w:rsidRPr="00DA13E6">
        <w:rPr>
          <w:i/>
          <w:iCs/>
          <w:color w:val="3B3838" w:themeColor="background2" w:themeShade="40"/>
          <w:sz w:val="21"/>
          <w:szCs w:val="21"/>
        </w:rPr>
        <w:sym w:font="Wingdings" w:char="F0E0"/>
      </w:r>
      <w:r w:rsidRPr="00DA13E6">
        <w:rPr>
          <w:i/>
          <w:iCs/>
          <w:color w:val="3B3838" w:themeColor="background2" w:themeShade="40"/>
          <w:sz w:val="21"/>
          <w:szCs w:val="21"/>
        </w:rPr>
        <w:t xml:space="preserve"> t-Test für unabhängige Stichproben </w:t>
      </w:r>
      <w:r w:rsidRPr="00DA13E6">
        <w:rPr>
          <w:i/>
          <w:iCs/>
          <w:color w:val="3B3838" w:themeColor="background2" w:themeShade="40"/>
          <w:sz w:val="21"/>
          <w:szCs w:val="21"/>
        </w:rPr>
        <w:sym w:font="Wingdings" w:char="F0E0"/>
      </w:r>
      <w:r w:rsidRPr="00DA13E6">
        <w:rPr>
          <w:i/>
          <w:iCs/>
          <w:color w:val="3B3838" w:themeColor="background2" w:themeShade="40"/>
          <w:sz w:val="21"/>
          <w:szCs w:val="21"/>
        </w:rPr>
        <w:t xml:space="preserve"> Test- &amp;</w:t>
      </w:r>
      <w:r w:rsidRPr="008C024E">
        <w:rPr>
          <w:color w:val="3B3838" w:themeColor="background2" w:themeShade="40"/>
          <w:sz w:val="21"/>
          <w:szCs w:val="21"/>
        </w:rPr>
        <w:t xml:space="preserve"> </w:t>
      </w:r>
      <w:r w:rsidRPr="00DA13E6">
        <w:rPr>
          <w:i/>
          <w:iCs/>
          <w:color w:val="3B3838" w:themeColor="background2" w:themeShade="40"/>
          <w:sz w:val="21"/>
          <w:szCs w:val="21"/>
        </w:rPr>
        <w:t>Gruppierungsvariable auswählen</w:t>
      </w:r>
      <w:r w:rsidRPr="008C024E">
        <w:rPr>
          <w:color w:val="3B3838" w:themeColor="background2" w:themeShade="40"/>
          <w:sz w:val="21"/>
          <w:szCs w:val="21"/>
        </w:rPr>
        <w:t xml:space="preserve"> (TV = interessierendes Merkmal; </w:t>
      </w:r>
      <w:proofErr w:type="spellStart"/>
      <w:r w:rsidRPr="008C024E">
        <w:rPr>
          <w:color w:val="3B3838" w:themeColor="background2" w:themeShade="40"/>
          <w:sz w:val="21"/>
          <w:szCs w:val="21"/>
        </w:rPr>
        <w:t>GrV</w:t>
      </w:r>
      <w:proofErr w:type="spellEnd"/>
      <w:r w:rsidRPr="008C024E">
        <w:rPr>
          <w:color w:val="3B3838" w:themeColor="background2" w:themeShade="40"/>
          <w:sz w:val="21"/>
          <w:szCs w:val="21"/>
        </w:rPr>
        <w:t xml:space="preserve"> = z.B. Geschlecht)</w:t>
      </w:r>
    </w:p>
    <w:p w:rsidR="00DA13E6" w:rsidRDefault="00DA13E6" w:rsidP="00F90F3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b/>
          <w:bCs/>
          <w:color w:val="3B3838" w:themeColor="background2" w:themeShade="40"/>
          <w:sz w:val="21"/>
          <w:szCs w:val="21"/>
        </w:rPr>
      </w:pPr>
    </w:p>
    <w:p w:rsidR="00DA13E6" w:rsidRPr="008C024E" w:rsidRDefault="00DA13E6" w:rsidP="00F90F3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color w:val="3B3838" w:themeColor="background2" w:themeShade="40"/>
          <w:sz w:val="21"/>
          <w:szCs w:val="21"/>
        </w:rPr>
      </w:pPr>
      <w:r w:rsidRPr="008C024E">
        <w:rPr>
          <w:b/>
          <w:bCs/>
          <w:color w:val="3B3838" w:themeColor="background2" w:themeShade="40"/>
          <w:sz w:val="21"/>
          <w:szCs w:val="21"/>
        </w:rPr>
        <w:t>Ausgabe</w:t>
      </w:r>
      <w:r w:rsidRPr="008C024E">
        <w:rPr>
          <w:color w:val="3B3838" w:themeColor="background2" w:themeShade="40"/>
          <w:sz w:val="21"/>
          <w:szCs w:val="21"/>
        </w:rPr>
        <w:t>:</w:t>
      </w:r>
    </w:p>
    <w:p w:rsidR="00DA13E6" w:rsidRPr="008C024E" w:rsidRDefault="00DA13E6" w:rsidP="00F90F3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>„Gruppenstatistiken“: Tendenz der Mittelwerte ist ablesbar</w:t>
      </w:r>
    </w:p>
    <w:p w:rsidR="00DA13E6" w:rsidRDefault="00DA13E6" w:rsidP="00F90F3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700"/>
        </w:tabs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 xml:space="preserve">„Test bei unabhängigen Stichproben“: </w:t>
      </w:r>
      <w:proofErr w:type="spellStart"/>
      <w:r w:rsidRPr="008C024E">
        <w:rPr>
          <w:color w:val="3B3838" w:themeColor="background2" w:themeShade="40"/>
          <w:sz w:val="21"/>
          <w:szCs w:val="21"/>
        </w:rPr>
        <w:t>Levene</w:t>
      </w:r>
      <w:proofErr w:type="spellEnd"/>
      <w:r w:rsidRPr="008C024E">
        <w:rPr>
          <w:color w:val="3B3838" w:themeColor="background2" w:themeShade="40"/>
          <w:sz w:val="21"/>
          <w:szCs w:val="21"/>
        </w:rPr>
        <w:t>-Test mit F &amp; der Signifikanz</w:t>
      </w:r>
      <w:r>
        <w:rPr>
          <w:color w:val="3B3838" w:themeColor="background2" w:themeShade="40"/>
          <w:sz w:val="21"/>
          <w:szCs w:val="21"/>
        </w:rPr>
        <w:t xml:space="preserve"> des t-Tests</w:t>
      </w:r>
      <w:r w:rsidR="00F90F32">
        <w:rPr>
          <w:color w:val="3B3838" w:themeColor="background2" w:themeShade="40"/>
          <w:sz w:val="21"/>
          <w:szCs w:val="21"/>
        </w:rPr>
        <w:t xml:space="preserve"> ablesen</w:t>
      </w:r>
    </w:p>
    <w:p w:rsidR="00DA13E6" w:rsidRDefault="00DA13E6" w:rsidP="00F90F3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700"/>
        </w:tabs>
        <w:rPr>
          <w:color w:val="3B3838" w:themeColor="background2" w:themeShade="40"/>
          <w:sz w:val="21"/>
          <w:szCs w:val="21"/>
        </w:rPr>
      </w:pPr>
    </w:p>
    <w:p w:rsidR="00DA13E6" w:rsidRPr="008C024E" w:rsidRDefault="00DA13E6" w:rsidP="00F90F3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700"/>
        </w:tabs>
        <w:rPr>
          <w:color w:val="3B3838" w:themeColor="background2" w:themeShade="40"/>
          <w:sz w:val="21"/>
          <w:szCs w:val="21"/>
        </w:rPr>
      </w:pPr>
      <w:r w:rsidRPr="00DA13E6">
        <w:rPr>
          <w:color w:val="3B3838" w:themeColor="background2" w:themeShade="40"/>
          <w:sz w:val="21"/>
          <w:szCs w:val="21"/>
        </w:rPr>
        <w:sym w:font="Wingdings" w:char="F0E0"/>
      </w:r>
      <w:r>
        <w:rPr>
          <w:color w:val="3B3838" w:themeColor="background2" w:themeShade="40"/>
          <w:sz w:val="21"/>
          <w:szCs w:val="21"/>
        </w:rPr>
        <w:t xml:space="preserve"> </w:t>
      </w:r>
      <w:proofErr w:type="spellStart"/>
      <w:r>
        <w:rPr>
          <w:color w:val="3B3838" w:themeColor="background2" w:themeShade="40"/>
          <w:sz w:val="21"/>
          <w:szCs w:val="21"/>
        </w:rPr>
        <w:t>Cohen’s</w:t>
      </w:r>
      <w:proofErr w:type="spellEnd"/>
      <w:r>
        <w:rPr>
          <w:color w:val="3B3838" w:themeColor="background2" w:themeShade="40"/>
          <w:sz w:val="21"/>
          <w:szCs w:val="21"/>
        </w:rPr>
        <w:t xml:space="preserve"> d per Hand berechnen</w:t>
      </w:r>
    </w:p>
    <w:p w:rsidR="00DA13E6" w:rsidRDefault="00DA13E6" w:rsidP="00403308">
      <w:pPr>
        <w:rPr>
          <w:rFonts w:ascii="Avenir Medium" w:hAnsi="Avenir Medium"/>
          <w:sz w:val="24"/>
        </w:rPr>
      </w:pPr>
    </w:p>
    <w:p w:rsidR="00DA13E6" w:rsidRDefault="00DA13E6" w:rsidP="00403308">
      <w:pPr>
        <w:rPr>
          <w:rFonts w:ascii="Avenir Medium" w:hAnsi="Avenir Medium"/>
          <w:sz w:val="24"/>
        </w:rPr>
      </w:pPr>
    </w:p>
    <w:p w:rsidR="00403308" w:rsidRPr="005D65AB" w:rsidRDefault="00403308" w:rsidP="00F90F3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venir Medium" w:hAnsi="Avenir Medium"/>
          <w:sz w:val="24"/>
        </w:rPr>
      </w:pPr>
      <w:r w:rsidRPr="005D65AB">
        <w:rPr>
          <w:rFonts w:ascii="Avenir Medium" w:hAnsi="Avenir Medium"/>
          <w:sz w:val="24"/>
        </w:rPr>
        <w:t>SPSS abhängiger t-Test</w:t>
      </w:r>
    </w:p>
    <w:p w:rsidR="00403308" w:rsidRPr="00DA13E6" w:rsidRDefault="00403308" w:rsidP="00F90F3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i/>
          <w:iCs/>
          <w:color w:val="3B3838" w:themeColor="background2" w:themeShade="40"/>
          <w:sz w:val="21"/>
          <w:szCs w:val="21"/>
        </w:rPr>
      </w:pPr>
      <w:r w:rsidRPr="00DA13E6">
        <w:rPr>
          <w:i/>
          <w:iCs/>
          <w:color w:val="3B3838" w:themeColor="background2" w:themeShade="40"/>
          <w:sz w:val="21"/>
          <w:szCs w:val="21"/>
        </w:rPr>
        <w:t xml:space="preserve">Analysieren </w:t>
      </w:r>
      <w:r w:rsidRPr="00DA13E6">
        <w:rPr>
          <w:i/>
          <w:iCs/>
          <w:color w:val="3B3838" w:themeColor="background2" w:themeShade="40"/>
          <w:sz w:val="21"/>
          <w:szCs w:val="21"/>
        </w:rPr>
        <w:sym w:font="Wingdings" w:char="F0E0"/>
      </w:r>
      <w:r w:rsidRPr="00DA13E6">
        <w:rPr>
          <w:i/>
          <w:iCs/>
          <w:color w:val="3B3838" w:themeColor="background2" w:themeShade="40"/>
          <w:sz w:val="21"/>
          <w:szCs w:val="21"/>
        </w:rPr>
        <w:t xml:space="preserve"> Mittelwerte vergleichen </w:t>
      </w:r>
      <w:r w:rsidRPr="00DA13E6">
        <w:rPr>
          <w:i/>
          <w:iCs/>
          <w:color w:val="3B3838" w:themeColor="background2" w:themeShade="40"/>
          <w:sz w:val="21"/>
          <w:szCs w:val="21"/>
        </w:rPr>
        <w:sym w:font="Wingdings" w:char="F0E0"/>
      </w:r>
      <w:r w:rsidRPr="00DA13E6">
        <w:rPr>
          <w:i/>
          <w:iCs/>
          <w:color w:val="3B3838" w:themeColor="background2" w:themeShade="40"/>
          <w:sz w:val="21"/>
          <w:szCs w:val="21"/>
        </w:rPr>
        <w:t xml:space="preserve"> t-Test bei verbundenen Stichproben</w:t>
      </w:r>
    </w:p>
    <w:p w:rsidR="00DA13E6" w:rsidRDefault="00DA13E6" w:rsidP="00F90F3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b/>
          <w:bCs/>
          <w:color w:val="3B3838" w:themeColor="background2" w:themeShade="40"/>
          <w:sz w:val="21"/>
          <w:szCs w:val="21"/>
        </w:rPr>
      </w:pPr>
    </w:p>
    <w:p w:rsidR="00403308" w:rsidRPr="008C024E" w:rsidRDefault="00403308" w:rsidP="00F90F3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color w:val="3B3838" w:themeColor="background2" w:themeShade="40"/>
          <w:sz w:val="21"/>
          <w:szCs w:val="21"/>
        </w:rPr>
      </w:pPr>
      <w:r w:rsidRPr="008C024E">
        <w:rPr>
          <w:b/>
          <w:bCs/>
          <w:color w:val="3B3838" w:themeColor="background2" w:themeShade="40"/>
          <w:sz w:val="21"/>
          <w:szCs w:val="21"/>
        </w:rPr>
        <w:t>Ausgabe</w:t>
      </w:r>
      <w:r w:rsidRPr="008C024E">
        <w:rPr>
          <w:color w:val="3B3838" w:themeColor="background2" w:themeShade="40"/>
          <w:sz w:val="21"/>
          <w:szCs w:val="21"/>
        </w:rPr>
        <w:t>:</w:t>
      </w:r>
    </w:p>
    <w:p w:rsidR="00403308" w:rsidRPr="008C024E" w:rsidRDefault="00403308" w:rsidP="00F90F3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>„Statistik für Stichproben mit paarigen Werten“: Tendenz der Mittelwerte ist ablesbar</w:t>
      </w:r>
    </w:p>
    <w:p w:rsidR="00403308" w:rsidRPr="008C024E" w:rsidRDefault="00403308" w:rsidP="00F90F3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color w:val="3B3838" w:themeColor="background2" w:themeShade="40"/>
          <w:sz w:val="21"/>
          <w:szCs w:val="21"/>
        </w:rPr>
      </w:pPr>
      <w:r w:rsidRPr="008C024E">
        <w:rPr>
          <w:color w:val="3B3838" w:themeColor="background2" w:themeShade="40"/>
          <w:sz w:val="21"/>
          <w:szCs w:val="21"/>
        </w:rPr>
        <w:t xml:space="preserve">„Test für Stichproben mit paarigen Werten“: </w:t>
      </w:r>
      <w:r w:rsidR="00DA13E6">
        <w:rPr>
          <w:color w:val="3B3838" w:themeColor="background2" w:themeShade="40"/>
          <w:sz w:val="21"/>
          <w:szCs w:val="21"/>
        </w:rPr>
        <w:t>Ablesen der Signifikanz</w:t>
      </w:r>
    </w:p>
    <w:p w:rsidR="00403308" w:rsidRDefault="00403308" w:rsidP="00F90F3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venir Medium" w:hAnsi="Avenir Medium"/>
          <w:sz w:val="21"/>
          <w:szCs w:val="21"/>
        </w:rPr>
      </w:pPr>
    </w:p>
    <w:p w:rsidR="00DA13E6" w:rsidRPr="00DA13E6" w:rsidRDefault="00DA13E6" w:rsidP="00F90F3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700"/>
        </w:tabs>
        <w:rPr>
          <w:color w:val="3B3838" w:themeColor="background2" w:themeShade="40"/>
          <w:sz w:val="21"/>
          <w:szCs w:val="21"/>
        </w:rPr>
      </w:pPr>
      <w:r w:rsidRPr="00DA13E6">
        <w:rPr>
          <w:color w:val="3B3838" w:themeColor="background2" w:themeShade="40"/>
          <w:sz w:val="21"/>
          <w:szCs w:val="21"/>
        </w:rPr>
        <w:sym w:font="Wingdings" w:char="F0E0"/>
      </w:r>
      <w:r>
        <w:rPr>
          <w:color w:val="3B3838" w:themeColor="background2" w:themeShade="40"/>
          <w:sz w:val="21"/>
          <w:szCs w:val="21"/>
        </w:rPr>
        <w:t xml:space="preserve"> </w:t>
      </w:r>
      <w:proofErr w:type="spellStart"/>
      <w:r>
        <w:rPr>
          <w:color w:val="3B3838" w:themeColor="background2" w:themeShade="40"/>
          <w:sz w:val="21"/>
          <w:szCs w:val="21"/>
        </w:rPr>
        <w:t>Cohen’s</w:t>
      </w:r>
      <w:proofErr w:type="spellEnd"/>
      <w:r>
        <w:rPr>
          <w:color w:val="3B3838" w:themeColor="background2" w:themeShade="40"/>
          <w:sz w:val="21"/>
          <w:szCs w:val="21"/>
        </w:rPr>
        <w:t xml:space="preserve"> d per Hand berechnen</w:t>
      </w:r>
    </w:p>
    <w:p w:rsidR="00DA13E6" w:rsidRPr="001915E4" w:rsidRDefault="00DA13E6" w:rsidP="00546504">
      <w:pPr>
        <w:rPr>
          <w:rFonts w:ascii="Avenir Medium" w:hAnsi="Avenir Medium"/>
          <w:sz w:val="21"/>
          <w:szCs w:val="21"/>
        </w:rPr>
      </w:pPr>
    </w:p>
    <w:p w:rsidR="00A936C7" w:rsidRPr="008C024E" w:rsidRDefault="00A936C7" w:rsidP="00546504">
      <w:pPr>
        <w:rPr>
          <w:rFonts w:ascii="Avenir Medium" w:hAnsi="Avenir Medium"/>
          <w:color w:val="3B3838" w:themeColor="background2" w:themeShade="40"/>
          <w:szCs w:val="22"/>
        </w:rPr>
      </w:pPr>
    </w:p>
    <w:p w:rsidR="00A936C7" w:rsidRPr="00126A7B" w:rsidRDefault="00A936C7" w:rsidP="00546504">
      <w:pPr>
        <w:rPr>
          <w:rFonts w:ascii="Avenir Medium" w:hAnsi="Avenir Medium"/>
          <w:szCs w:val="22"/>
        </w:rPr>
      </w:pPr>
    </w:p>
    <w:p w:rsidR="00DF337C" w:rsidRDefault="00DF337C" w:rsidP="00DF337C">
      <w:pPr>
        <w:jc w:val="center"/>
        <w:rPr>
          <w:sz w:val="24"/>
          <w:u w:val="single"/>
        </w:rPr>
      </w:pPr>
    </w:p>
    <w:p w:rsidR="00DF337C" w:rsidRPr="00DF337C" w:rsidRDefault="00DF337C" w:rsidP="00DF337C">
      <w:pPr>
        <w:rPr>
          <w:sz w:val="24"/>
          <w:u w:val="single"/>
        </w:rPr>
      </w:pPr>
    </w:p>
    <w:sectPr w:rsidR="00DF337C" w:rsidRPr="00DF337C" w:rsidSect="00DE158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F3A05"/>
    <w:multiLevelType w:val="hybridMultilevel"/>
    <w:tmpl w:val="514072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36E98"/>
    <w:multiLevelType w:val="hybridMultilevel"/>
    <w:tmpl w:val="CC2EAAF4"/>
    <w:lvl w:ilvl="0" w:tplc="3050FA0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7C"/>
    <w:rsid w:val="00023BF4"/>
    <w:rsid w:val="000640B5"/>
    <w:rsid w:val="00126A7B"/>
    <w:rsid w:val="001915E4"/>
    <w:rsid w:val="001E6E8C"/>
    <w:rsid w:val="00227BCB"/>
    <w:rsid w:val="00230B0C"/>
    <w:rsid w:val="0025448E"/>
    <w:rsid w:val="002F465A"/>
    <w:rsid w:val="003059E3"/>
    <w:rsid w:val="00331E0F"/>
    <w:rsid w:val="00403308"/>
    <w:rsid w:val="0042277C"/>
    <w:rsid w:val="004942E5"/>
    <w:rsid w:val="004C342D"/>
    <w:rsid w:val="00546504"/>
    <w:rsid w:val="0055619E"/>
    <w:rsid w:val="005D65AB"/>
    <w:rsid w:val="005F30BA"/>
    <w:rsid w:val="00603BE0"/>
    <w:rsid w:val="0062249E"/>
    <w:rsid w:val="00682597"/>
    <w:rsid w:val="007F7180"/>
    <w:rsid w:val="008C024E"/>
    <w:rsid w:val="008E6023"/>
    <w:rsid w:val="00936BB8"/>
    <w:rsid w:val="00975475"/>
    <w:rsid w:val="009C7683"/>
    <w:rsid w:val="00A936C7"/>
    <w:rsid w:val="00AB7FD2"/>
    <w:rsid w:val="00B111BC"/>
    <w:rsid w:val="00BB63F1"/>
    <w:rsid w:val="00BD4BFE"/>
    <w:rsid w:val="00BD4EB3"/>
    <w:rsid w:val="00CD2C05"/>
    <w:rsid w:val="00DA13E6"/>
    <w:rsid w:val="00DE1588"/>
    <w:rsid w:val="00DF337C"/>
    <w:rsid w:val="00E85EF9"/>
    <w:rsid w:val="00E86045"/>
    <w:rsid w:val="00ED49D7"/>
    <w:rsid w:val="00F90F32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AB47"/>
  <w15:chartTrackingRefBased/>
  <w15:docId w15:val="{868E2A8E-A60F-8848-8205-21D586E0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63F1"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6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6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Rippen, Cara Louisa</dc:creator>
  <cp:keywords/>
  <dc:description/>
  <cp:lastModifiedBy>Rippen, Cara Louisa</cp:lastModifiedBy>
  <cp:revision>33</cp:revision>
  <dcterms:created xsi:type="dcterms:W3CDTF">2019-11-11T11:37:00Z</dcterms:created>
  <dcterms:modified xsi:type="dcterms:W3CDTF">2019-11-12T15:26:00Z</dcterms:modified>
</cp:coreProperties>
</file>